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F977A7" w14:textId="77777777" w:rsidR="00967508" w:rsidRDefault="00E20126">
      <w:pPr>
        <w:rPr>
          <w:rFonts w:ascii="Arial" w:hAnsi="Arial" w:cs="Arial"/>
          <w:b/>
        </w:rPr>
      </w:pPr>
      <w:r>
        <w:rPr>
          <w:rFonts w:ascii="Arial" w:hAnsi="Arial" w:cs="Arial"/>
          <w:b/>
          <w:noProof/>
          <w:sz w:val="52"/>
          <w:szCs w:val="52"/>
          <w:lang w:eastAsia="en-GB"/>
        </w:rPr>
        <w:drawing>
          <wp:inline distT="0" distB="0" distL="0" distR="0" wp14:anchorId="560A9F7F" wp14:editId="7095AF8A">
            <wp:extent cx="2257843" cy="968991"/>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67130" cy="972976"/>
                    </a:xfrm>
                    <a:prstGeom prst="rect">
                      <a:avLst/>
                    </a:prstGeom>
                    <a:noFill/>
                  </pic:spPr>
                </pic:pic>
              </a:graphicData>
            </a:graphic>
          </wp:inline>
        </w:drawing>
      </w:r>
      <w:r w:rsidR="00443FC4" w:rsidRPr="00486911">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72576" behindDoc="0" locked="0" layoutInCell="1" allowOverlap="1" wp14:anchorId="397C2A42" wp14:editId="6B6DF9D2">
                <wp:simplePos x="0" y="0"/>
                <wp:positionH relativeFrom="column">
                  <wp:posOffset>-174180</wp:posOffset>
                </wp:positionH>
                <wp:positionV relativeFrom="paragraph">
                  <wp:posOffset>37361</wp:posOffset>
                </wp:positionV>
                <wp:extent cx="2142434" cy="1262418"/>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2434" cy="126241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848DF78" w14:textId="77777777" w:rsidR="00346EAE" w:rsidRPr="00E20126" w:rsidRDefault="00346EAE" w:rsidP="00E20126">
                            <w:pPr>
                              <w:widowControl w:val="0"/>
                              <w:ind w:left="360"/>
                              <w:rPr>
                                <w:rFonts w:ascii="Helvetica Narrow Bold" w:hAnsi="Helvetica Narrow Bold"/>
                                <w:b/>
                                <w:bCs/>
                                <w:sz w:val="150"/>
                                <w:szCs w:val="150"/>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7C2A42" id="_x0000_t202" coordsize="21600,21600" o:spt="202" path="m,l,21600r21600,l21600,xe">
                <v:stroke joinstyle="miter"/>
                <v:path gradientshapeok="t" o:connecttype="rect"/>
              </v:shapetype>
              <v:shape id="Text Box 2" o:spid="_x0000_s1026" type="#_x0000_t202" style="position:absolute;margin-left:-13.7pt;margin-top:2.95pt;width:168.7pt;height:99.4pt;z-index:2516725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L8vDAMAALcGAAAOAAAAZHJzL2Uyb0RvYy54bWysVVtvmzAUfp+0/2D5nXKJQwgqrRISpknd&#10;RWr3AxwwwRrYzHZKumn/fccmTWm3h2kdD8g+2N/5vnPj8vrYteieKc2lyHB4EWDERCkrLvYZ/nJX&#10;eAlG2lBR0VYKluEHpvH11ds3l0Ofskg2sq2YQgAidDr0GW6M6VPf12XDOqovZM8EfKyl6qiBrdr7&#10;laIDoHetHwVB7A9SVb2SJdMarJvxI75y+HXNSvOprjUzqM0wcDPurdx7Z9/+1SVN94r2DS9PNOg/&#10;sOgoF+D0DLWhhqKD4r9BdbxUUsvaXJSy82Vd85I5DaAmDF6ouW1oz5wWCI7uz2HS/w+2/Hj/WSFe&#10;ZTjGSNAOUnTHjgat5RFFNjpDr1M4dNvDMXMEM2TZKdX9jSy/aiRk3lCxZyul5NAwWgG70N70J1dH&#10;HG1BdsMHWYEbejDSAR1r1dnQQTAQoEOWHs6ZsVRKMEYhiciMYFTCtzCKIxImzgdNH6/3Spt3THbI&#10;LjKsIPUOnt7faGPp0PTxiPUmZMHb1qW/Fc8McHC0MFc/422aAhVY2pOWlMvtj2Ww3CbbhHgkirce&#10;CTYbb1XkxIuLcDHfzDZ5vgl/WhYhSRteVUxYp491FpK/y+Op4scKOVeali2vLJylpNV+l7cK3VOo&#10;88I9p/BMjvnPabiQgJYXksKIBOto6RVxsvBIQebechEkXhAu18s4IEuyKZ5LuuGCvV4SGjK8nEdz&#10;jGi7h1Fy6qcJfVBppwI766y+jpXYHjooqVH7qaPBBH0/MUFSz7ed8GfAHTcwhVreZTgJ7GODR1Nb&#10;zVtRubWhvB3XkzBa6X8O46qYBwsyS7zFYj7zyGwbeOukyL1VHsbxYrvO19sXlbF11aZfH0mXz0np&#10;TviefDxRhrA81rVrV9uhY6+a4+4Iwm0P72T1AI2rJLQVdCdMe1g0Un3HaIDJmWH97UAVw6h9L6D5&#10;Z/F8AcPETDdqutlNN1SUAJVhA4l3y9yM4/nQK75vwNOYZCFXMDBq7lr5iRVIsRuYjk7UaZLb8Tvd&#10;u1NP/5urXwAAAP//AwBQSwMEFAAGAAgAAAAhACb9O5feAAAACQEAAA8AAABkcnMvZG93bnJldi54&#10;bWxMj81OwzAQhO9IvIO1SNxau2lpIGRTVUjckGgL4uzESxLVP5HtNIGnx5zgOJrRzDflbjaaXciH&#10;3lmE1VIAI9s41dsW4f3teXEPLERpldTOEsIXBdhV11elLJSb7JEup9iyVGJDIRG6GIeC89B0ZGRY&#10;uoFs8j6dNzIm6VuuvJxSudE8E2LLjextWujkQE8dNefTaBA+6nw8TH59OJ6/h612+/D6EgPi7c28&#10;fwQWaY5/YfjFT+hQJabajVYFphEWWb5JUYS7B2DJX69E+lYjZGKTA69K/v9B9QMAAP//AwBQSwEC&#10;LQAUAAYACAAAACEAtoM4kv4AAADhAQAAEwAAAAAAAAAAAAAAAAAAAAAAW0NvbnRlbnRfVHlwZXNd&#10;LnhtbFBLAQItABQABgAIAAAAIQA4/SH/1gAAAJQBAAALAAAAAAAAAAAAAAAAAC8BAABfcmVscy8u&#10;cmVsc1BLAQItABQABgAIAAAAIQBRuL8vDAMAALcGAAAOAAAAAAAAAAAAAAAAAC4CAABkcnMvZTJv&#10;RG9jLnhtbFBLAQItABQABgAIAAAAIQAm/TuX3gAAAAkBAAAPAAAAAAAAAAAAAAAAAGYFAABkcnMv&#10;ZG93bnJldi54bWxQSwUGAAAAAAQABADzAAAAcQYAAAAA&#10;" filled="f" stroked="f" strokecolor="black [0]" insetpen="t">
                <v:textbox inset="2.88pt,2.88pt,2.88pt,2.88pt">
                  <w:txbxContent>
                    <w:p w14:paraId="3848DF78" w14:textId="77777777" w:rsidR="00346EAE" w:rsidRPr="00E20126" w:rsidRDefault="00346EAE" w:rsidP="00E20126">
                      <w:pPr>
                        <w:widowControl w:val="0"/>
                        <w:ind w:left="360"/>
                        <w:rPr>
                          <w:rFonts w:ascii="Helvetica Narrow Bold" w:hAnsi="Helvetica Narrow Bold"/>
                          <w:b/>
                          <w:bCs/>
                          <w:sz w:val="150"/>
                          <w:szCs w:val="150"/>
                        </w:rPr>
                      </w:pPr>
                    </w:p>
                  </w:txbxContent>
                </v:textbox>
              </v:shape>
            </w:pict>
          </mc:Fallback>
        </mc:AlternateContent>
      </w:r>
    </w:p>
    <w:p w14:paraId="73703C2C" w14:textId="77777777" w:rsidR="00967508" w:rsidRDefault="00967508" w:rsidP="00B54C96">
      <w:pPr>
        <w:rPr>
          <w:rFonts w:ascii="Arial" w:hAnsi="Arial" w:cs="Arial"/>
          <w:b/>
        </w:rPr>
      </w:pPr>
    </w:p>
    <w:p w14:paraId="33C16397" w14:textId="77777777" w:rsidR="00346EAE" w:rsidRDefault="00346EAE">
      <w:pPr>
        <w:rPr>
          <w:rFonts w:ascii="Arial" w:hAnsi="Arial" w:cs="Arial"/>
          <w:b/>
          <w:sz w:val="52"/>
          <w:szCs w:val="52"/>
        </w:rPr>
      </w:pPr>
    </w:p>
    <w:p w14:paraId="1D165839" w14:textId="77777777" w:rsidR="003F22E1" w:rsidRDefault="008D3898">
      <w:pPr>
        <w:rPr>
          <w:rFonts w:ascii="Arial" w:hAnsi="Arial" w:cs="Arial"/>
          <w:b/>
          <w:sz w:val="52"/>
          <w:szCs w:val="52"/>
        </w:rPr>
      </w:pPr>
      <w:r>
        <w:rPr>
          <w:rFonts w:ascii="Arial" w:hAnsi="Arial" w:cs="Arial"/>
          <w:b/>
          <w:sz w:val="52"/>
          <w:szCs w:val="52"/>
        </w:rPr>
        <w:t xml:space="preserve"> </w:t>
      </w:r>
    </w:p>
    <w:p w14:paraId="7D43374E" w14:textId="77777777" w:rsidR="00E03B4D" w:rsidRPr="00346EAE" w:rsidRDefault="00346EAE">
      <w:pPr>
        <w:rPr>
          <w:rFonts w:ascii="Arial" w:hAnsi="Arial" w:cs="Arial"/>
          <w:b/>
          <w:sz w:val="52"/>
          <w:szCs w:val="52"/>
        </w:rPr>
      </w:pPr>
      <w:r w:rsidRPr="00346EAE">
        <w:rPr>
          <w:rFonts w:ascii="Arial" w:hAnsi="Arial" w:cs="Arial"/>
          <w:b/>
          <w:sz w:val="52"/>
          <w:szCs w:val="52"/>
        </w:rPr>
        <w:t>Job Description</w:t>
      </w:r>
    </w:p>
    <w:p w14:paraId="16AD98CF" w14:textId="77777777" w:rsidR="00486911" w:rsidRDefault="00486911">
      <w:pPr>
        <w:rPr>
          <w:rFonts w:ascii="Arial" w:hAnsi="Arial" w:cs="Arial"/>
          <w:b/>
        </w:rPr>
      </w:pPr>
    </w:p>
    <w:p w14:paraId="1CCBFF37" w14:textId="77777777" w:rsidR="00486911" w:rsidRDefault="00486911">
      <w:pPr>
        <w:rPr>
          <w:rFonts w:ascii="Arial" w:hAnsi="Arial" w:cs="Arial"/>
          <w:b/>
        </w:rPr>
      </w:pPr>
    </w:p>
    <w:p w14:paraId="590A956E" w14:textId="77777777" w:rsidR="00486911" w:rsidRDefault="00486911">
      <w:pPr>
        <w:rPr>
          <w:rFonts w:ascii="Arial" w:hAnsi="Arial" w:cs="Arial"/>
          <w:b/>
        </w:rPr>
      </w:pPr>
    </w:p>
    <w:tbl>
      <w:tblPr>
        <w:tblStyle w:val="TableGrid"/>
        <w:tblW w:w="0" w:type="auto"/>
        <w:tblInd w:w="250" w:type="dxa"/>
        <w:tblLook w:val="04A0" w:firstRow="1" w:lastRow="0" w:firstColumn="1" w:lastColumn="0" w:noHBand="0" w:noVBand="1"/>
      </w:tblPr>
      <w:tblGrid>
        <w:gridCol w:w="3794"/>
        <w:gridCol w:w="5584"/>
      </w:tblGrid>
      <w:tr w:rsidR="00996A59" w14:paraId="5AAC9C85" w14:textId="77777777" w:rsidTr="00EE1AD4">
        <w:tc>
          <w:tcPr>
            <w:tcW w:w="3827" w:type="dxa"/>
            <w:shd w:val="clear" w:color="auto" w:fill="BFBFBF" w:themeFill="background1" w:themeFillShade="BF"/>
          </w:tcPr>
          <w:p w14:paraId="06137C80" w14:textId="77777777" w:rsidR="00996A59" w:rsidRPr="00996A59" w:rsidRDefault="00734CDF" w:rsidP="00EE1AD4">
            <w:pPr>
              <w:tabs>
                <w:tab w:val="left" w:pos="2870"/>
              </w:tabs>
              <w:spacing w:before="100" w:after="100"/>
              <w:rPr>
                <w:rFonts w:ascii="Arial" w:hAnsi="Arial" w:cs="Arial"/>
              </w:rPr>
            </w:pPr>
            <w:r>
              <w:rPr>
                <w:rFonts w:ascii="Arial" w:hAnsi="Arial" w:cs="Arial"/>
                <w:b/>
              </w:rPr>
              <w:t>Job T</w:t>
            </w:r>
            <w:r w:rsidR="00E03B4D" w:rsidRPr="00967508">
              <w:rPr>
                <w:rFonts w:ascii="Arial" w:hAnsi="Arial" w:cs="Arial"/>
                <w:b/>
              </w:rPr>
              <w:t>itle</w:t>
            </w:r>
            <w:r w:rsidR="00996A59" w:rsidRPr="00967508">
              <w:rPr>
                <w:rFonts w:ascii="Arial" w:hAnsi="Arial" w:cs="Arial"/>
              </w:rPr>
              <w:t xml:space="preserve"> </w:t>
            </w:r>
            <w:r w:rsidR="00996A59">
              <w:rPr>
                <w:rFonts w:ascii="Arial" w:hAnsi="Arial" w:cs="Arial"/>
              </w:rPr>
              <w:tab/>
            </w:r>
          </w:p>
        </w:tc>
        <w:tc>
          <w:tcPr>
            <w:tcW w:w="5670" w:type="dxa"/>
          </w:tcPr>
          <w:p w14:paraId="349BDE51" w14:textId="6F11CFFA" w:rsidR="00996A59" w:rsidRPr="00EC4EB0" w:rsidRDefault="00FD1F5A" w:rsidP="007A5A1A">
            <w:pPr>
              <w:tabs>
                <w:tab w:val="left" w:pos="2870"/>
              </w:tabs>
              <w:spacing w:before="100" w:after="100"/>
              <w:rPr>
                <w:rFonts w:ascii="Arial" w:hAnsi="Arial" w:cs="Arial"/>
              </w:rPr>
            </w:pPr>
            <w:r>
              <w:rPr>
                <w:rFonts w:ascii="Arial" w:hAnsi="Arial" w:cs="Arial"/>
              </w:rPr>
              <w:t>Clean Maritime and Green Energy Officer</w:t>
            </w:r>
          </w:p>
        </w:tc>
      </w:tr>
      <w:tr w:rsidR="00996A59" w14:paraId="135159AF" w14:textId="77777777" w:rsidTr="00EE1AD4">
        <w:tc>
          <w:tcPr>
            <w:tcW w:w="3827" w:type="dxa"/>
            <w:shd w:val="clear" w:color="auto" w:fill="BFBFBF" w:themeFill="background1" w:themeFillShade="BF"/>
          </w:tcPr>
          <w:p w14:paraId="2AFD8504" w14:textId="77777777" w:rsidR="00996A59" w:rsidRPr="00996A59" w:rsidRDefault="00E03B4D" w:rsidP="00EE1AD4">
            <w:pPr>
              <w:tabs>
                <w:tab w:val="left" w:pos="2870"/>
              </w:tabs>
              <w:spacing w:before="100" w:after="100"/>
              <w:rPr>
                <w:rFonts w:ascii="Arial" w:hAnsi="Arial" w:cs="Arial"/>
              </w:rPr>
            </w:pPr>
            <w:r w:rsidRPr="00967508">
              <w:rPr>
                <w:rFonts w:ascii="Arial" w:hAnsi="Arial" w:cs="Arial"/>
                <w:b/>
              </w:rPr>
              <w:t>Reports to</w:t>
            </w:r>
            <w:r w:rsidR="00996A59" w:rsidRPr="00967508">
              <w:rPr>
                <w:rFonts w:ascii="Arial" w:hAnsi="Arial" w:cs="Arial"/>
              </w:rPr>
              <w:t xml:space="preserve"> </w:t>
            </w:r>
            <w:r w:rsidR="00996A59">
              <w:rPr>
                <w:rFonts w:ascii="Arial" w:hAnsi="Arial" w:cs="Arial"/>
              </w:rPr>
              <w:tab/>
            </w:r>
          </w:p>
        </w:tc>
        <w:tc>
          <w:tcPr>
            <w:tcW w:w="5670" w:type="dxa"/>
          </w:tcPr>
          <w:p w14:paraId="5AE4B71A" w14:textId="41340C43" w:rsidR="00996A59" w:rsidRPr="00EC4EB0" w:rsidRDefault="00F00180" w:rsidP="00EE1AD4">
            <w:pPr>
              <w:tabs>
                <w:tab w:val="left" w:pos="2870"/>
              </w:tabs>
              <w:spacing w:before="100" w:after="100"/>
              <w:rPr>
                <w:rFonts w:ascii="Arial" w:hAnsi="Arial" w:cs="Arial"/>
              </w:rPr>
            </w:pPr>
            <w:r>
              <w:rPr>
                <w:rFonts w:ascii="Arial" w:hAnsi="Arial" w:cs="Arial"/>
              </w:rPr>
              <w:t>Ken Miles/Sean Kearney, Directors</w:t>
            </w:r>
          </w:p>
        </w:tc>
      </w:tr>
      <w:tr w:rsidR="0028503A" w14:paraId="085EABFD" w14:textId="77777777" w:rsidTr="00EE1AD4">
        <w:tc>
          <w:tcPr>
            <w:tcW w:w="3827" w:type="dxa"/>
            <w:shd w:val="clear" w:color="auto" w:fill="BFBFBF" w:themeFill="background1" w:themeFillShade="BF"/>
          </w:tcPr>
          <w:p w14:paraId="32EA3E01" w14:textId="77777777" w:rsidR="0028503A" w:rsidRDefault="00E03B4D" w:rsidP="00EE1AD4">
            <w:pPr>
              <w:tabs>
                <w:tab w:val="left" w:pos="2870"/>
              </w:tabs>
              <w:spacing w:before="100" w:after="100"/>
              <w:rPr>
                <w:rFonts w:ascii="Arial" w:hAnsi="Arial" w:cs="Arial"/>
                <w:b/>
              </w:rPr>
            </w:pPr>
            <w:r>
              <w:rPr>
                <w:rFonts w:ascii="Arial" w:hAnsi="Arial" w:cs="Arial"/>
                <w:b/>
              </w:rPr>
              <w:t>DBS check Y/N</w:t>
            </w:r>
          </w:p>
        </w:tc>
        <w:tc>
          <w:tcPr>
            <w:tcW w:w="5670" w:type="dxa"/>
          </w:tcPr>
          <w:p w14:paraId="5F598560" w14:textId="2FFBA65B" w:rsidR="0028503A" w:rsidRPr="00967508" w:rsidRDefault="00FD1F5A" w:rsidP="00EE1AD4">
            <w:pPr>
              <w:tabs>
                <w:tab w:val="left" w:pos="2870"/>
              </w:tabs>
              <w:spacing w:before="100" w:after="100"/>
              <w:rPr>
                <w:rFonts w:ascii="Arial" w:hAnsi="Arial" w:cs="Arial"/>
              </w:rPr>
            </w:pPr>
            <w:r>
              <w:rPr>
                <w:rFonts w:ascii="Arial" w:hAnsi="Arial" w:cs="Arial"/>
              </w:rPr>
              <w:t>N</w:t>
            </w:r>
          </w:p>
        </w:tc>
      </w:tr>
      <w:tr w:rsidR="005246D2" w14:paraId="75008A17" w14:textId="77777777" w:rsidTr="00EE1AD4">
        <w:tc>
          <w:tcPr>
            <w:tcW w:w="3827" w:type="dxa"/>
            <w:shd w:val="clear" w:color="auto" w:fill="BFBFBF" w:themeFill="background1" w:themeFillShade="BF"/>
          </w:tcPr>
          <w:p w14:paraId="32F8C2E8" w14:textId="77777777" w:rsidR="005246D2" w:rsidRPr="00967508" w:rsidRDefault="00E03B4D" w:rsidP="00EE1AD4">
            <w:pPr>
              <w:tabs>
                <w:tab w:val="left" w:pos="2870"/>
              </w:tabs>
              <w:spacing w:before="100" w:after="100"/>
              <w:rPr>
                <w:rFonts w:ascii="Arial" w:hAnsi="Arial" w:cs="Arial"/>
                <w:b/>
              </w:rPr>
            </w:pPr>
            <w:r>
              <w:rPr>
                <w:rFonts w:ascii="Arial" w:hAnsi="Arial" w:cs="Arial"/>
                <w:b/>
              </w:rPr>
              <w:t>Date</w:t>
            </w:r>
          </w:p>
        </w:tc>
        <w:tc>
          <w:tcPr>
            <w:tcW w:w="5670" w:type="dxa"/>
          </w:tcPr>
          <w:p w14:paraId="0C5A0864" w14:textId="0D043029" w:rsidR="005246D2" w:rsidRPr="00967508" w:rsidRDefault="009364BB" w:rsidP="00EE1AD4">
            <w:pPr>
              <w:tabs>
                <w:tab w:val="left" w:pos="2870"/>
              </w:tabs>
              <w:spacing w:before="100" w:after="100"/>
              <w:rPr>
                <w:rFonts w:ascii="Arial" w:hAnsi="Arial" w:cs="Arial"/>
              </w:rPr>
            </w:pPr>
            <w:r>
              <w:rPr>
                <w:rFonts w:ascii="Arial" w:hAnsi="Arial" w:cs="Arial"/>
              </w:rPr>
              <w:t>March</w:t>
            </w:r>
            <w:r>
              <w:rPr>
                <w:rFonts w:ascii="Arial" w:hAnsi="Arial" w:cs="Arial"/>
              </w:rPr>
              <w:t xml:space="preserve"> </w:t>
            </w:r>
            <w:r w:rsidR="00FD1F5A">
              <w:rPr>
                <w:rFonts w:ascii="Arial" w:hAnsi="Arial" w:cs="Arial"/>
              </w:rPr>
              <w:t>2024</w:t>
            </w:r>
          </w:p>
        </w:tc>
      </w:tr>
    </w:tbl>
    <w:p w14:paraId="30BE832D" w14:textId="77777777" w:rsidR="00101931" w:rsidRDefault="00101931">
      <w:pPr>
        <w:rPr>
          <w:rFonts w:ascii="Arial" w:hAnsi="Arial" w:cs="Arial"/>
          <w:b/>
        </w:rPr>
      </w:pPr>
    </w:p>
    <w:tbl>
      <w:tblPr>
        <w:tblStyle w:val="TableGrid"/>
        <w:tblW w:w="9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6"/>
        <w:gridCol w:w="7552"/>
        <w:gridCol w:w="107"/>
        <w:gridCol w:w="1733"/>
      </w:tblGrid>
      <w:tr w:rsidR="00996A59" w14:paraId="0108AD64" w14:textId="77777777" w:rsidTr="00FD1F5A">
        <w:trPr>
          <w:gridBefore w:val="1"/>
          <w:wBefore w:w="246" w:type="dxa"/>
        </w:trPr>
        <w:tc>
          <w:tcPr>
            <w:tcW w:w="9392" w:type="dxa"/>
            <w:gridSpan w:val="3"/>
            <w:shd w:val="clear" w:color="auto" w:fill="BFBFBF" w:themeFill="background1" w:themeFillShade="BF"/>
          </w:tcPr>
          <w:p w14:paraId="17BB21B4" w14:textId="77777777" w:rsidR="00996A59" w:rsidRPr="00996A59" w:rsidRDefault="00E03B4D" w:rsidP="00EE1AD4">
            <w:pPr>
              <w:spacing w:before="100" w:after="100"/>
              <w:rPr>
                <w:rFonts w:ascii="Arial" w:hAnsi="Arial" w:cs="Arial"/>
                <w:b/>
              </w:rPr>
            </w:pPr>
            <w:r w:rsidRPr="00996A59">
              <w:rPr>
                <w:rFonts w:ascii="Arial" w:hAnsi="Arial" w:cs="Arial"/>
                <w:b/>
              </w:rPr>
              <w:t>Job purpose</w:t>
            </w:r>
          </w:p>
        </w:tc>
      </w:tr>
      <w:tr w:rsidR="00443FC4" w14:paraId="34DFD167" w14:textId="77777777" w:rsidTr="00FD1F5A">
        <w:trPr>
          <w:gridBefore w:val="1"/>
          <w:wBefore w:w="246" w:type="dxa"/>
        </w:trPr>
        <w:tc>
          <w:tcPr>
            <w:tcW w:w="9392" w:type="dxa"/>
            <w:gridSpan w:val="3"/>
            <w:shd w:val="clear" w:color="auto" w:fill="auto"/>
          </w:tcPr>
          <w:p w14:paraId="44F0953E" w14:textId="77777777" w:rsidR="004B0F67" w:rsidRPr="00FD1F5A" w:rsidRDefault="004B0F67" w:rsidP="004B0F67">
            <w:pPr>
              <w:overflowPunct w:val="0"/>
              <w:autoSpaceDE w:val="0"/>
              <w:autoSpaceDN w:val="0"/>
              <w:adjustRightInd w:val="0"/>
              <w:textAlignment w:val="baseline"/>
              <w:rPr>
                <w:rFonts w:ascii="Arial" w:eastAsia="Times New Roman" w:hAnsi="Arial" w:cs="Arial"/>
              </w:rPr>
            </w:pPr>
          </w:p>
          <w:p w14:paraId="7B0E4447" w14:textId="0A4525A1" w:rsidR="00FD1F5A" w:rsidRPr="00FD1F5A" w:rsidRDefault="00FD1F5A" w:rsidP="00FD1F5A">
            <w:pPr>
              <w:spacing w:before="120" w:after="120"/>
              <w:ind w:right="282"/>
              <w:jc w:val="both"/>
              <w:rPr>
                <w:rFonts w:ascii="Arial" w:hAnsi="Arial" w:cs="Arial"/>
              </w:rPr>
            </w:pPr>
            <w:r w:rsidRPr="00FD1F5A">
              <w:rPr>
                <w:rFonts w:ascii="Arial" w:hAnsi="Arial" w:cs="Arial"/>
              </w:rPr>
              <w:t xml:space="preserve">The Clean Maritime and Green Energy Officer will play a crucial role in the development of a nationally recognised clean maritime </w:t>
            </w:r>
            <w:r w:rsidR="00300C93">
              <w:rPr>
                <w:rFonts w:ascii="Arial" w:hAnsi="Arial" w:cs="Arial"/>
              </w:rPr>
              <w:t xml:space="preserve">and green energy </w:t>
            </w:r>
            <w:r w:rsidRPr="00FD1F5A">
              <w:rPr>
                <w:rFonts w:ascii="Arial" w:hAnsi="Arial" w:cs="Arial"/>
              </w:rPr>
              <w:t>industry across North Devon and Torridge. The Officer will work across both North Devon and Torridge, and will operate closely with both the private and public sector to build the local clean maritime cluster into a recognised grouping.</w:t>
            </w:r>
          </w:p>
          <w:p w14:paraId="6D5E4FE7" w14:textId="77777777" w:rsidR="00FD1F5A" w:rsidRPr="00FD1F5A" w:rsidRDefault="00FD1F5A" w:rsidP="00FD1F5A">
            <w:pPr>
              <w:spacing w:before="120" w:after="120"/>
              <w:ind w:right="282"/>
              <w:jc w:val="both"/>
              <w:rPr>
                <w:rFonts w:ascii="Arial" w:hAnsi="Arial" w:cs="Arial"/>
              </w:rPr>
            </w:pPr>
            <w:r w:rsidRPr="00FD1F5A">
              <w:rPr>
                <w:rFonts w:ascii="Arial" w:hAnsi="Arial" w:cs="Arial"/>
              </w:rPr>
              <w:t xml:space="preserve">The role will encompass a range of sectoral specialisms. The </w:t>
            </w:r>
            <w:proofErr w:type="spellStart"/>
            <w:r w:rsidRPr="00FD1F5A">
              <w:rPr>
                <w:rFonts w:ascii="Arial" w:hAnsi="Arial" w:cs="Arial"/>
              </w:rPr>
              <w:t>Appledore</w:t>
            </w:r>
            <w:proofErr w:type="spellEnd"/>
            <w:r w:rsidRPr="00FD1F5A">
              <w:rPr>
                <w:rFonts w:ascii="Arial" w:hAnsi="Arial" w:cs="Arial"/>
              </w:rPr>
              <w:t xml:space="preserve"> Clean Maritime Innovation Centre will provide a regional focus for wider attention but it is essential that the ripples of benefit from the centre are then felt across the region, and wider opportunities developed and investment secured from both the public and private sector, including the development and support for consortia to enhance the regional capabilities across clean propulsion, seaweed, environmental intelligence, cyber security, and wider FLOW-related technologies.</w:t>
            </w:r>
            <w:bookmarkStart w:id="0" w:name="_GoBack"/>
            <w:bookmarkEnd w:id="0"/>
          </w:p>
          <w:p w14:paraId="562C315A" w14:textId="62C361BA" w:rsidR="00FD1F5A" w:rsidRDefault="00FD1F5A" w:rsidP="00FD1F5A">
            <w:pPr>
              <w:spacing w:before="120" w:after="120"/>
              <w:ind w:right="282"/>
              <w:jc w:val="both"/>
              <w:rPr>
                <w:rFonts w:ascii="Arial" w:hAnsi="Arial" w:cs="Arial"/>
              </w:rPr>
            </w:pPr>
            <w:r w:rsidRPr="00FD1F5A">
              <w:rPr>
                <w:rFonts w:ascii="Arial" w:hAnsi="Arial" w:cs="Arial"/>
              </w:rPr>
              <w:t xml:space="preserve">Working </w:t>
            </w:r>
            <w:r w:rsidR="00412B06">
              <w:rPr>
                <w:rFonts w:ascii="Arial" w:hAnsi="Arial" w:cs="Arial"/>
              </w:rPr>
              <w:t>together with</w:t>
            </w:r>
            <w:r w:rsidRPr="00FD1F5A">
              <w:rPr>
                <w:rFonts w:ascii="Arial" w:hAnsi="Arial" w:cs="Arial"/>
              </w:rPr>
              <w:t xml:space="preserve"> the Economic Development teams of both North Devon and Torridge</w:t>
            </w:r>
            <w:r w:rsidR="008E7E59">
              <w:rPr>
                <w:rFonts w:ascii="Arial" w:hAnsi="Arial" w:cs="Arial"/>
              </w:rPr>
              <w:t xml:space="preserve"> councils</w:t>
            </w:r>
            <w:r w:rsidRPr="00FD1F5A">
              <w:rPr>
                <w:rFonts w:ascii="Arial" w:hAnsi="Arial" w:cs="Arial"/>
              </w:rPr>
              <w:t xml:space="preserve"> the Clean Maritime</w:t>
            </w:r>
            <w:r w:rsidR="00300C93">
              <w:rPr>
                <w:rFonts w:ascii="Arial" w:hAnsi="Arial" w:cs="Arial"/>
              </w:rPr>
              <w:t xml:space="preserve"> and Green Energy</w:t>
            </w:r>
            <w:r w:rsidRPr="00FD1F5A">
              <w:rPr>
                <w:rFonts w:ascii="Arial" w:hAnsi="Arial" w:cs="Arial"/>
              </w:rPr>
              <w:t xml:space="preserve"> Officer will work alongside the private sector to develop partnerships with a range of local, regional and national organisations and stakeholders, including the University of Exeter, University of Plymouth, Maritime UK SW, the Catapult network and government departments such as the Department for Transport and National Shipbuilding Office to innovate within the sector, supporting job creation and working with skill providers to ensure a clear pathway of relevant skills is developed. This will also involve the organisation of both high profile B2B and direct to community events, including awareness raising and supply chain development.</w:t>
            </w:r>
          </w:p>
          <w:p w14:paraId="34255FCD" w14:textId="18D90B33" w:rsidR="00FD1F5A" w:rsidRDefault="00FD1F5A" w:rsidP="00FD1F5A">
            <w:pPr>
              <w:spacing w:before="120" w:after="120"/>
              <w:ind w:right="282"/>
              <w:jc w:val="both"/>
              <w:rPr>
                <w:rFonts w:ascii="Arial" w:hAnsi="Arial" w:cs="Arial"/>
              </w:rPr>
            </w:pPr>
          </w:p>
          <w:p w14:paraId="3BBD69AF" w14:textId="6C8C31AB" w:rsidR="00C81FA4" w:rsidRDefault="00C81FA4" w:rsidP="00C81FA4">
            <w:pPr>
              <w:overflowPunct w:val="0"/>
              <w:autoSpaceDE w:val="0"/>
              <w:autoSpaceDN w:val="0"/>
              <w:adjustRightInd w:val="0"/>
              <w:textAlignment w:val="baseline"/>
              <w:rPr>
                <w:rFonts w:cs="Calibri"/>
                <w:sz w:val="24"/>
                <w:szCs w:val="24"/>
              </w:rPr>
            </w:pPr>
          </w:p>
          <w:p w14:paraId="595A57D1" w14:textId="77777777" w:rsidR="00C81FA4" w:rsidRPr="00B85779" w:rsidRDefault="00C81FA4" w:rsidP="00C81FA4">
            <w:pPr>
              <w:overflowPunct w:val="0"/>
              <w:autoSpaceDE w:val="0"/>
              <w:autoSpaceDN w:val="0"/>
              <w:adjustRightInd w:val="0"/>
              <w:textAlignment w:val="baseline"/>
              <w:rPr>
                <w:rFonts w:cs="Calibri"/>
                <w:sz w:val="24"/>
                <w:szCs w:val="24"/>
              </w:rPr>
            </w:pPr>
          </w:p>
          <w:p w14:paraId="28BEA57F" w14:textId="77777777" w:rsidR="004B0F67" w:rsidRPr="00FD1F5A" w:rsidRDefault="004B0F67" w:rsidP="006B61E0">
            <w:pPr>
              <w:overflowPunct w:val="0"/>
              <w:autoSpaceDE w:val="0"/>
              <w:autoSpaceDN w:val="0"/>
              <w:adjustRightInd w:val="0"/>
              <w:textAlignment w:val="baseline"/>
              <w:rPr>
                <w:rFonts w:ascii="Arial" w:eastAsia="Times New Roman" w:hAnsi="Arial" w:cs="Arial"/>
              </w:rPr>
            </w:pPr>
          </w:p>
        </w:tc>
      </w:tr>
      <w:tr w:rsidR="00E04F41" w14:paraId="517AFFB1" w14:textId="77777777" w:rsidTr="00FD1F5A">
        <w:trPr>
          <w:gridBefore w:val="1"/>
          <w:wBefore w:w="246" w:type="dxa"/>
        </w:trPr>
        <w:tc>
          <w:tcPr>
            <w:tcW w:w="9392" w:type="dxa"/>
            <w:gridSpan w:val="3"/>
            <w:shd w:val="clear" w:color="auto" w:fill="BFBFBF" w:themeFill="background1" w:themeFillShade="BF"/>
          </w:tcPr>
          <w:p w14:paraId="4A73A483" w14:textId="0D5C12AD" w:rsidR="00E04F41" w:rsidRPr="00A14338" w:rsidRDefault="00E03B4D" w:rsidP="008A0168">
            <w:pPr>
              <w:spacing w:before="120" w:after="120"/>
              <w:rPr>
                <w:rFonts w:ascii="Arial" w:hAnsi="Arial" w:cs="Arial"/>
                <w:b/>
              </w:rPr>
            </w:pPr>
            <w:r w:rsidRPr="00A14338">
              <w:rPr>
                <w:rFonts w:ascii="Arial" w:hAnsi="Arial" w:cs="Arial"/>
                <w:b/>
              </w:rPr>
              <w:lastRenderedPageBreak/>
              <w:t>Main duties and responsibilities</w:t>
            </w:r>
          </w:p>
        </w:tc>
      </w:tr>
      <w:tr w:rsidR="00E04F41" w14:paraId="7D3DBEFB" w14:textId="77777777" w:rsidTr="00FD1F5A">
        <w:trPr>
          <w:gridBefore w:val="1"/>
          <w:wBefore w:w="246" w:type="dxa"/>
        </w:trPr>
        <w:tc>
          <w:tcPr>
            <w:tcW w:w="9392" w:type="dxa"/>
            <w:gridSpan w:val="3"/>
          </w:tcPr>
          <w:p w14:paraId="76B01BCA" w14:textId="77777777" w:rsidR="00320E6C" w:rsidRDefault="00320E6C" w:rsidP="004F0058">
            <w:pPr>
              <w:rPr>
                <w:rFonts w:ascii="Arial" w:hAnsi="Arial" w:cs="Arial"/>
              </w:rPr>
            </w:pPr>
          </w:p>
          <w:p w14:paraId="054B4143" w14:textId="3F8E5823" w:rsidR="00FD1F5A" w:rsidRPr="008B6C32" w:rsidRDefault="00FD1F5A" w:rsidP="00FD1F5A">
            <w:pPr>
              <w:pStyle w:val="ListParagraph"/>
              <w:numPr>
                <w:ilvl w:val="0"/>
                <w:numId w:val="32"/>
              </w:numPr>
              <w:overflowPunct w:val="0"/>
              <w:autoSpaceDE w:val="0"/>
              <w:autoSpaceDN w:val="0"/>
              <w:adjustRightInd w:val="0"/>
              <w:spacing w:after="120" w:line="276" w:lineRule="auto"/>
              <w:contextualSpacing w:val="0"/>
              <w:jc w:val="both"/>
              <w:textAlignment w:val="baseline"/>
              <w:rPr>
                <w:rFonts w:ascii="Arial" w:eastAsia="Times New Roman" w:hAnsi="Arial" w:cs="Arial"/>
              </w:rPr>
            </w:pPr>
            <w:r w:rsidRPr="008B6C32">
              <w:rPr>
                <w:rFonts w:ascii="Arial" w:eastAsia="Times New Roman" w:hAnsi="Arial" w:cs="Arial"/>
              </w:rPr>
              <w:t>To provide a clear point of contact</w:t>
            </w:r>
            <w:r w:rsidRPr="008B6C32">
              <w:rPr>
                <w:rFonts w:ascii="Arial" w:hAnsi="Arial" w:cs="Arial"/>
              </w:rPr>
              <w:t xml:space="preserve"> for </w:t>
            </w:r>
            <w:r w:rsidR="008E7E59">
              <w:rPr>
                <w:rFonts w:ascii="Arial" w:hAnsi="Arial" w:cs="Arial"/>
              </w:rPr>
              <w:t xml:space="preserve">the company and for </w:t>
            </w:r>
            <w:r w:rsidRPr="008B6C32">
              <w:rPr>
                <w:rFonts w:ascii="Arial" w:hAnsi="Arial" w:cs="Arial"/>
              </w:rPr>
              <w:t>both of the Councils for enquiries and investment opportuniti</w:t>
            </w:r>
            <w:r>
              <w:rPr>
                <w:rFonts w:ascii="Arial" w:hAnsi="Arial" w:cs="Arial"/>
              </w:rPr>
              <w:t>es within the clean maritime,</w:t>
            </w:r>
            <w:r w:rsidRPr="008B6C32">
              <w:rPr>
                <w:rFonts w:ascii="Arial" w:hAnsi="Arial" w:cs="Arial"/>
              </w:rPr>
              <w:t xml:space="preserve"> green energy sectors and</w:t>
            </w:r>
            <w:r>
              <w:rPr>
                <w:rFonts w:ascii="Arial" w:hAnsi="Arial" w:cs="Arial"/>
              </w:rPr>
              <w:t xml:space="preserve"> associated sectors and to be proactive in identifying and developing those investment opportunities.</w:t>
            </w:r>
          </w:p>
          <w:p w14:paraId="3313556C" w14:textId="77777777" w:rsidR="00FD1F5A" w:rsidRPr="008B6C32" w:rsidRDefault="00FD1F5A" w:rsidP="00FD1F5A">
            <w:pPr>
              <w:pStyle w:val="ListParagraph"/>
              <w:numPr>
                <w:ilvl w:val="0"/>
                <w:numId w:val="32"/>
              </w:numPr>
              <w:overflowPunct w:val="0"/>
              <w:autoSpaceDE w:val="0"/>
              <w:autoSpaceDN w:val="0"/>
              <w:adjustRightInd w:val="0"/>
              <w:spacing w:after="120" w:line="276" w:lineRule="auto"/>
              <w:contextualSpacing w:val="0"/>
              <w:jc w:val="both"/>
              <w:textAlignment w:val="baseline"/>
              <w:rPr>
                <w:rFonts w:ascii="Arial" w:eastAsia="Times New Roman" w:hAnsi="Arial" w:cs="Arial"/>
              </w:rPr>
            </w:pPr>
            <w:r>
              <w:rPr>
                <w:rFonts w:ascii="Arial" w:hAnsi="Arial" w:cs="Arial"/>
              </w:rPr>
              <w:t>T</w:t>
            </w:r>
            <w:r w:rsidRPr="008B6C32">
              <w:rPr>
                <w:rFonts w:ascii="Arial" w:hAnsi="Arial" w:cs="Arial"/>
              </w:rPr>
              <w:t xml:space="preserve">o </w:t>
            </w:r>
            <w:r w:rsidRPr="008B6C32">
              <w:rPr>
                <w:rFonts w:ascii="Arial" w:eastAsia="Times New Roman" w:hAnsi="Arial" w:cs="Arial"/>
              </w:rPr>
              <w:t xml:space="preserve">grow and strengthen local, regional and national partnerships to position Torridge and North Devon at the forefront of clean maritime nationally, including aligning the </w:t>
            </w:r>
            <w:proofErr w:type="spellStart"/>
            <w:r w:rsidRPr="008B6C32">
              <w:rPr>
                <w:rFonts w:ascii="Arial" w:eastAsia="Times New Roman" w:hAnsi="Arial" w:cs="Arial"/>
              </w:rPr>
              <w:t>Appledore</w:t>
            </w:r>
            <w:proofErr w:type="spellEnd"/>
            <w:r w:rsidRPr="008B6C32">
              <w:rPr>
                <w:rFonts w:ascii="Arial" w:eastAsia="Times New Roman" w:hAnsi="Arial" w:cs="Arial"/>
              </w:rPr>
              <w:t xml:space="preserve"> Clean Maritime Innovation Centre as a national centre of excellence, whilst seeking and securing inward investment for the region.</w:t>
            </w:r>
          </w:p>
          <w:p w14:paraId="07C0DEEA" w14:textId="77777777" w:rsidR="00FD1F5A" w:rsidRDefault="00FD1F5A" w:rsidP="00FD1F5A">
            <w:pPr>
              <w:pStyle w:val="ListParagraph"/>
              <w:numPr>
                <w:ilvl w:val="0"/>
                <w:numId w:val="32"/>
              </w:numPr>
              <w:overflowPunct w:val="0"/>
              <w:autoSpaceDE w:val="0"/>
              <w:autoSpaceDN w:val="0"/>
              <w:adjustRightInd w:val="0"/>
              <w:spacing w:after="120" w:line="276" w:lineRule="auto"/>
              <w:jc w:val="both"/>
              <w:textAlignment w:val="baseline"/>
              <w:rPr>
                <w:rFonts w:ascii="Arial" w:eastAsia="Times New Roman" w:hAnsi="Arial" w:cs="Arial"/>
              </w:rPr>
            </w:pPr>
            <w:r>
              <w:rPr>
                <w:rFonts w:ascii="Arial" w:eastAsia="Times New Roman" w:hAnsi="Arial" w:cs="Arial"/>
              </w:rPr>
              <w:t xml:space="preserve">To develop and deliver an action plan linked to the Clean Maritime Growth Vision of North Devon and Torridge that expands on opportunities presented by the </w:t>
            </w:r>
            <w:proofErr w:type="spellStart"/>
            <w:r>
              <w:rPr>
                <w:rFonts w:ascii="Arial" w:eastAsia="Times New Roman" w:hAnsi="Arial" w:cs="Arial"/>
              </w:rPr>
              <w:t>Appledore</w:t>
            </w:r>
            <w:proofErr w:type="spellEnd"/>
            <w:r>
              <w:rPr>
                <w:rFonts w:ascii="Arial" w:eastAsia="Times New Roman" w:hAnsi="Arial" w:cs="Arial"/>
              </w:rPr>
              <w:t xml:space="preserve"> Clean Maritime Innovation Centre to create clusters of economic activity associated with the clean maritime, green energy and related sectors within both District Council areas.</w:t>
            </w:r>
          </w:p>
          <w:p w14:paraId="0D345FD9" w14:textId="77777777" w:rsidR="00FD1F5A" w:rsidRPr="00285677" w:rsidRDefault="00FD1F5A" w:rsidP="00FD1F5A">
            <w:pPr>
              <w:pStyle w:val="ListParagraph"/>
              <w:rPr>
                <w:rFonts w:ascii="Arial" w:eastAsia="Times New Roman" w:hAnsi="Arial" w:cs="Arial"/>
              </w:rPr>
            </w:pPr>
          </w:p>
          <w:p w14:paraId="2D4DBB16" w14:textId="77777777" w:rsidR="00FD1F5A" w:rsidRDefault="00FD1F5A" w:rsidP="00FD1F5A">
            <w:pPr>
              <w:pStyle w:val="ListParagraph"/>
              <w:numPr>
                <w:ilvl w:val="0"/>
                <w:numId w:val="32"/>
              </w:numPr>
              <w:overflowPunct w:val="0"/>
              <w:autoSpaceDE w:val="0"/>
              <w:autoSpaceDN w:val="0"/>
              <w:adjustRightInd w:val="0"/>
              <w:spacing w:after="120" w:line="276" w:lineRule="auto"/>
              <w:jc w:val="both"/>
              <w:textAlignment w:val="baseline"/>
              <w:rPr>
                <w:rFonts w:ascii="Arial" w:eastAsia="Times New Roman" w:hAnsi="Arial" w:cs="Arial"/>
              </w:rPr>
            </w:pPr>
            <w:r>
              <w:rPr>
                <w:rFonts w:ascii="Arial" w:eastAsia="Times New Roman" w:hAnsi="Arial" w:cs="Arial"/>
              </w:rPr>
              <w:t xml:space="preserve">To develop appropriate business plans to deliver upon the Clean Maritime Growth Vision and the action plan referred to above and to write funding bids for delivery of those business plans. </w:t>
            </w:r>
          </w:p>
          <w:p w14:paraId="1A0EF7C3" w14:textId="77777777" w:rsidR="00FD1F5A" w:rsidRPr="00285677" w:rsidRDefault="00FD1F5A" w:rsidP="00FD1F5A">
            <w:pPr>
              <w:pStyle w:val="ListParagraph"/>
              <w:rPr>
                <w:rFonts w:ascii="Arial" w:eastAsia="Times New Roman" w:hAnsi="Arial" w:cs="Arial"/>
              </w:rPr>
            </w:pPr>
          </w:p>
          <w:p w14:paraId="4B43B33B" w14:textId="77777777" w:rsidR="00FD1F5A" w:rsidRDefault="00FD1F5A" w:rsidP="00FD1F5A">
            <w:pPr>
              <w:pStyle w:val="ListParagraph"/>
              <w:numPr>
                <w:ilvl w:val="0"/>
                <w:numId w:val="32"/>
              </w:numPr>
              <w:overflowPunct w:val="0"/>
              <w:autoSpaceDE w:val="0"/>
              <w:autoSpaceDN w:val="0"/>
              <w:adjustRightInd w:val="0"/>
              <w:spacing w:after="120" w:line="276" w:lineRule="auto"/>
              <w:jc w:val="both"/>
              <w:textAlignment w:val="baseline"/>
              <w:rPr>
                <w:rFonts w:ascii="Arial" w:eastAsia="Times New Roman" w:hAnsi="Arial" w:cs="Arial"/>
              </w:rPr>
            </w:pPr>
            <w:r>
              <w:rPr>
                <w:rFonts w:ascii="Arial" w:eastAsia="Times New Roman" w:hAnsi="Arial" w:cs="Arial"/>
              </w:rPr>
              <w:t>To work within the Economic Development teams in order to incorporate clean maritime and green energy into wider economic development plans whilst also fostering links with other sectors such as agriculture, manufacturing and pharmaceutical.</w:t>
            </w:r>
          </w:p>
          <w:p w14:paraId="7F3FAB88" w14:textId="77777777" w:rsidR="00FD1F5A" w:rsidRPr="00285677" w:rsidRDefault="00FD1F5A" w:rsidP="00FD1F5A">
            <w:pPr>
              <w:pStyle w:val="ListParagraph"/>
              <w:rPr>
                <w:rFonts w:ascii="Arial" w:eastAsia="Times New Roman" w:hAnsi="Arial" w:cs="Arial"/>
              </w:rPr>
            </w:pPr>
          </w:p>
          <w:p w14:paraId="48A47D16" w14:textId="77777777" w:rsidR="00FD1F5A" w:rsidRDefault="00FD1F5A" w:rsidP="00FD1F5A">
            <w:pPr>
              <w:pStyle w:val="ListParagraph"/>
              <w:numPr>
                <w:ilvl w:val="0"/>
                <w:numId w:val="32"/>
              </w:numPr>
              <w:overflowPunct w:val="0"/>
              <w:autoSpaceDE w:val="0"/>
              <w:autoSpaceDN w:val="0"/>
              <w:adjustRightInd w:val="0"/>
              <w:spacing w:after="120" w:line="276" w:lineRule="auto"/>
              <w:jc w:val="both"/>
              <w:textAlignment w:val="baseline"/>
              <w:rPr>
                <w:rFonts w:ascii="Arial" w:eastAsia="Times New Roman" w:hAnsi="Arial" w:cs="Arial"/>
              </w:rPr>
            </w:pPr>
            <w:r>
              <w:rPr>
                <w:rFonts w:ascii="Arial" w:eastAsia="Times New Roman" w:hAnsi="Arial" w:cs="Arial"/>
              </w:rPr>
              <w:t>To work alongside the Harbour Masters in Ilfracombe and Bideford to align to, and capture, wider sectoral opportunities for growth</w:t>
            </w:r>
          </w:p>
          <w:p w14:paraId="695F986B" w14:textId="77777777" w:rsidR="00FD1F5A" w:rsidRPr="00635BFE" w:rsidRDefault="00FD1F5A" w:rsidP="00FD1F5A">
            <w:pPr>
              <w:pStyle w:val="ListParagraph"/>
              <w:rPr>
                <w:rFonts w:ascii="Arial" w:eastAsia="Times New Roman" w:hAnsi="Arial" w:cs="Arial"/>
              </w:rPr>
            </w:pPr>
          </w:p>
          <w:p w14:paraId="13674280" w14:textId="77777777" w:rsidR="00FD1F5A" w:rsidRDefault="00FD1F5A" w:rsidP="00FD1F5A">
            <w:pPr>
              <w:pStyle w:val="ListParagraph"/>
              <w:numPr>
                <w:ilvl w:val="0"/>
                <w:numId w:val="32"/>
              </w:numPr>
              <w:overflowPunct w:val="0"/>
              <w:autoSpaceDE w:val="0"/>
              <w:autoSpaceDN w:val="0"/>
              <w:adjustRightInd w:val="0"/>
              <w:spacing w:after="120" w:line="276" w:lineRule="auto"/>
              <w:jc w:val="both"/>
              <w:textAlignment w:val="baseline"/>
              <w:rPr>
                <w:rFonts w:ascii="Arial" w:eastAsia="Times New Roman" w:hAnsi="Arial" w:cs="Arial"/>
              </w:rPr>
            </w:pPr>
            <w:r>
              <w:rPr>
                <w:rFonts w:ascii="Arial" w:eastAsia="Times New Roman" w:hAnsi="Arial" w:cs="Arial"/>
              </w:rPr>
              <w:t>To support events and projects which will create vitality and economic growth across the district to grow the local economy and strengthen community wellbeing.</w:t>
            </w:r>
          </w:p>
          <w:p w14:paraId="7B6EE51D" w14:textId="77777777" w:rsidR="00FD1F5A" w:rsidRDefault="00FD1F5A" w:rsidP="00FD1F5A">
            <w:pPr>
              <w:pStyle w:val="ListParagraph"/>
              <w:overflowPunct w:val="0"/>
              <w:autoSpaceDE w:val="0"/>
              <w:autoSpaceDN w:val="0"/>
              <w:adjustRightInd w:val="0"/>
              <w:contextualSpacing w:val="0"/>
              <w:jc w:val="both"/>
              <w:textAlignment w:val="baseline"/>
              <w:rPr>
                <w:rFonts w:ascii="Arial" w:eastAsia="Times New Roman" w:hAnsi="Arial" w:cs="Arial"/>
              </w:rPr>
            </w:pPr>
          </w:p>
          <w:p w14:paraId="685887B6" w14:textId="77777777" w:rsidR="00FD1F5A" w:rsidRDefault="00FD1F5A" w:rsidP="00FD1F5A">
            <w:pPr>
              <w:pStyle w:val="ListParagraph"/>
              <w:numPr>
                <w:ilvl w:val="0"/>
                <w:numId w:val="32"/>
              </w:numPr>
              <w:overflowPunct w:val="0"/>
              <w:autoSpaceDE w:val="0"/>
              <w:autoSpaceDN w:val="0"/>
              <w:adjustRightInd w:val="0"/>
              <w:contextualSpacing w:val="0"/>
              <w:jc w:val="both"/>
              <w:textAlignment w:val="baseline"/>
              <w:rPr>
                <w:rFonts w:ascii="Arial" w:eastAsia="Times New Roman" w:hAnsi="Arial" w:cs="Arial"/>
              </w:rPr>
            </w:pPr>
            <w:r>
              <w:rPr>
                <w:rFonts w:ascii="Arial" w:eastAsia="Times New Roman" w:hAnsi="Arial" w:cs="Arial"/>
              </w:rPr>
              <w:t>To engage with local, regional and national skills providers in order to support the development of a cohesive skills pipeline for the clean maritime sector in North Devon and Torridge.</w:t>
            </w:r>
          </w:p>
          <w:p w14:paraId="275B4CD3" w14:textId="77777777" w:rsidR="00FD1F5A" w:rsidRPr="00E612C1" w:rsidRDefault="00FD1F5A" w:rsidP="00FD1F5A">
            <w:pPr>
              <w:pStyle w:val="ListParagraph"/>
              <w:rPr>
                <w:rFonts w:ascii="Arial" w:eastAsia="Times New Roman" w:hAnsi="Arial" w:cs="Arial"/>
              </w:rPr>
            </w:pPr>
          </w:p>
          <w:p w14:paraId="749F1038" w14:textId="77777777" w:rsidR="00FD1F5A" w:rsidRDefault="00FD1F5A" w:rsidP="00FD1F5A">
            <w:pPr>
              <w:pStyle w:val="ListParagraph"/>
              <w:numPr>
                <w:ilvl w:val="0"/>
                <w:numId w:val="32"/>
              </w:numPr>
              <w:overflowPunct w:val="0"/>
              <w:autoSpaceDE w:val="0"/>
              <w:autoSpaceDN w:val="0"/>
              <w:adjustRightInd w:val="0"/>
              <w:contextualSpacing w:val="0"/>
              <w:jc w:val="both"/>
              <w:textAlignment w:val="baseline"/>
              <w:rPr>
                <w:rFonts w:ascii="Arial" w:eastAsia="Times New Roman" w:hAnsi="Arial" w:cs="Arial"/>
              </w:rPr>
            </w:pPr>
            <w:r>
              <w:rPr>
                <w:rFonts w:ascii="Arial" w:eastAsia="Times New Roman" w:hAnsi="Arial" w:cs="Arial"/>
              </w:rPr>
              <w:t>To strengthen ties with national agencies such as The Crown Estate, Marine Management Organisation (</w:t>
            </w:r>
            <w:proofErr w:type="spellStart"/>
            <w:r>
              <w:rPr>
                <w:rFonts w:ascii="Arial" w:eastAsia="Times New Roman" w:hAnsi="Arial" w:cs="Arial"/>
              </w:rPr>
              <w:t>MMO</w:t>
            </w:r>
            <w:proofErr w:type="spellEnd"/>
            <w:r>
              <w:rPr>
                <w:rFonts w:ascii="Arial" w:eastAsia="Times New Roman" w:hAnsi="Arial" w:cs="Arial"/>
              </w:rPr>
              <w:t>), National Shipbuilding Office, National Grid, the Catapult networks and other strategic organisations in order to strengthen investment into the districts, acting as an advocate for inward investment and local job creation.</w:t>
            </w:r>
          </w:p>
          <w:p w14:paraId="153E1ED2" w14:textId="77777777" w:rsidR="00FD1F5A" w:rsidRPr="006D675F" w:rsidRDefault="00FD1F5A" w:rsidP="00FD1F5A">
            <w:pPr>
              <w:pStyle w:val="ListParagraph"/>
              <w:rPr>
                <w:rFonts w:ascii="Arial" w:eastAsia="Times New Roman" w:hAnsi="Arial" w:cs="Arial"/>
              </w:rPr>
            </w:pPr>
          </w:p>
          <w:p w14:paraId="0B31161D" w14:textId="5B6165D5" w:rsidR="00FD1F5A" w:rsidRDefault="00FD1F5A" w:rsidP="00FD1F5A">
            <w:pPr>
              <w:numPr>
                <w:ilvl w:val="0"/>
                <w:numId w:val="32"/>
              </w:numPr>
              <w:overflowPunct w:val="0"/>
              <w:autoSpaceDE w:val="0"/>
              <w:autoSpaceDN w:val="0"/>
              <w:adjustRightInd w:val="0"/>
              <w:jc w:val="both"/>
              <w:textAlignment w:val="baseline"/>
              <w:rPr>
                <w:rFonts w:ascii="Arial" w:eastAsia="Times New Roman" w:hAnsi="Arial" w:cs="Arial"/>
              </w:rPr>
            </w:pPr>
            <w:r w:rsidRPr="00CC594A">
              <w:rPr>
                <w:rFonts w:ascii="Arial" w:eastAsia="Times New Roman" w:hAnsi="Arial" w:cs="Arial"/>
              </w:rPr>
              <w:t xml:space="preserve">To assist </w:t>
            </w:r>
            <w:r w:rsidR="008E7E59">
              <w:rPr>
                <w:rFonts w:ascii="Arial" w:eastAsia="Times New Roman" w:hAnsi="Arial" w:cs="Arial"/>
              </w:rPr>
              <w:t>both</w:t>
            </w:r>
            <w:r w:rsidRPr="00CC594A">
              <w:rPr>
                <w:rFonts w:ascii="Arial" w:eastAsia="Times New Roman" w:hAnsi="Arial" w:cs="Arial"/>
              </w:rPr>
              <w:t xml:space="preserve"> Council</w:t>
            </w:r>
            <w:r w:rsidR="008E7E59">
              <w:rPr>
                <w:rFonts w:ascii="Arial" w:eastAsia="Times New Roman" w:hAnsi="Arial" w:cs="Arial"/>
              </w:rPr>
              <w:t>s</w:t>
            </w:r>
            <w:r w:rsidRPr="00CC594A">
              <w:rPr>
                <w:rFonts w:ascii="Arial" w:eastAsia="Times New Roman" w:hAnsi="Arial" w:cs="Arial"/>
              </w:rPr>
              <w:t xml:space="preserve"> on forward planning issues r</w:t>
            </w:r>
            <w:r>
              <w:rPr>
                <w:rFonts w:ascii="Arial" w:eastAsia="Times New Roman" w:hAnsi="Arial" w:cs="Arial"/>
              </w:rPr>
              <w:t>elating to wider clean maritime and economic growth opportunities and to support local business growth accordingly.</w:t>
            </w:r>
          </w:p>
          <w:p w14:paraId="539DD257" w14:textId="77777777" w:rsidR="008E7E59" w:rsidRDefault="008E7E59" w:rsidP="009364BB">
            <w:pPr>
              <w:pStyle w:val="ListParagraph"/>
              <w:rPr>
                <w:rFonts w:ascii="Arial" w:eastAsia="Times New Roman" w:hAnsi="Arial" w:cs="Arial"/>
              </w:rPr>
            </w:pPr>
          </w:p>
          <w:p w14:paraId="110A4FA3" w14:textId="4EFA1E92" w:rsidR="008E7E59" w:rsidRDefault="008E7E59" w:rsidP="00FD1F5A">
            <w:pPr>
              <w:numPr>
                <w:ilvl w:val="0"/>
                <w:numId w:val="32"/>
              </w:numPr>
              <w:overflowPunct w:val="0"/>
              <w:autoSpaceDE w:val="0"/>
              <w:autoSpaceDN w:val="0"/>
              <w:adjustRightInd w:val="0"/>
              <w:jc w:val="both"/>
              <w:textAlignment w:val="baseline"/>
              <w:rPr>
                <w:rFonts w:ascii="Arial" w:eastAsia="Times New Roman" w:hAnsi="Arial" w:cs="Arial"/>
              </w:rPr>
            </w:pPr>
            <w:r>
              <w:rPr>
                <w:rFonts w:ascii="Arial" w:eastAsia="Times New Roman" w:hAnsi="Arial" w:cs="Arial"/>
              </w:rPr>
              <w:t>To assist in implementing the strategic aims of the company in relation to inward investment and sector development.</w:t>
            </w:r>
          </w:p>
          <w:p w14:paraId="42BD8794" w14:textId="6CD99D45" w:rsidR="00AB5D35" w:rsidRDefault="005F24EE" w:rsidP="00AB5D35">
            <w:pPr>
              <w:rPr>
                <w:rFonts w:ascii="Arial" w:hAnsi="Arial" w:cs="Arial"/>
                <w:sz w:val="24"/>
                <w:szCs w:val="24"/>
              </w:rPr>
            </w:pPr>
            <w:r w:rsidRPr="005F24EE">
              <w:rPr>
                <w:rFonts w:ascii="Arial" w:hAnsi="Arial" w:cs="Arial"/>
                <w:sz w:val="24"/>
                <w:szCs w:val="24"/>
              </w:rPr>
              <w:t xml:space="preserve"> </w:t>
            </w:r>
          </w:p>
          <w:p w14:paraId="7C0705DD" w14:textId="77777777" w:rsidR="005F24EE" w:rsidRPr="005F24EE" w:rsidRDefault="005F24EE" w:rsidP="00AB5D35">
            <w:pPr>
              <w:rPr>
                <w:rFonts w:ascii="Times New Roman" w:hAnsi="Times New Roman" w:cs="Times New Roman"/>
              </w:rPr>
            </w:pPr>
            <w:r w:rsidRPr="005F24EE">
              <w:rPr>
                <w:rFonts w:ascii="Arial" w:hAnsi="Arial" w:cs="Arial"/>
                <w:b/>
                <w:bCs/>
              </w:rPr>
              <w:t>O</w:t>
            </w:r>
            <w:r w:rsidR="007E330E">
              <w:rPr>
                <w:rFonts w:ascii="Arial" w:hAnsi="Arial" w:cs="Arial"/>
                <w:b/>
                <w:bCs/>
              </w:rPr>
              <w:t>ther duties</w:t>
            </w:r>
            <w:r w:rsidRPr="005F24EE">
              <w:rPr>
                <w:rFonts w:ascii="Arial" w:hAnsi="Arial" w:cs="Arial"/>
                <w:b/>
                <w:bCs/>
              </w:rPr>
              <w:t xml:space="preserve">: </w:t>
            </w:r>
          </w:p>
          <w:p w14:paraId="3478EBF8" w14:textId="75D58804" w:rsidR="005F24EE" w:rsidRPr="005F24EE" w:rsidRDefault="005F24EE" w:rsidP="005F24EE">
            <w:pPr>
              <w:spacing w:before="100" w:beforeAutospacing="1" w:after="100" w:afterAutospacing="1"/>
              <w:rPr>
                <w:rFonts w:ascii="Times New Roman" w:hAnsi="Times New Roman" w:cs="Times New Roman"/>
              </w:rPr>
            </w:pPr>
            <w:r w:rsidRPr="005F24EE">
              <w:rPr>
                <w:rFonts w:ascii="Arial" w:hAnsi="Arial" w:cs="Arial"/>
              </w:rPr>
              <w:t xml:space="preserve">In order to deliver services effectively, a degree of flexibility is </w:t>
            </w:r>
            <w:r w:rsidR="0092558F" w:rsidRPr="005F24EE">
              <w:rPr>
                <w:rFonts w:ascii="Arial" w:hAnsi="Arial" w:cs="Arial"/>
              </w:rPr>
              <w:t>needed,</w:t>
            </w:r>
            <w:r w:rsidRPr="005F24EE">
              <w:rPr>
                <w:rFonts w:ascii="Arial" w:hAnsi="Arial" w:cs="Arial"/>
              </w:rPr>
              <w:t xml:space="preserve"> and the post holder may be required to perform work not specifically referred to above. Such duties, however, should not normally exceed those expected of an employee at that grade. </w:t>
            </w:r>
          </w:p>
          <w:p w14:paraId="1E01462A" w14:textId="77777777" w:rsidR="005F24EE" w:rsidRPr="005F24EE" w:rsidRDefault="005F24EE" w:rsidP="005F24EE">
            <w:pPr>
              <w:spacing w:before="100" w:beforeAutospacing="1" w:after="100" w:afterAutospacing="1"/>
              <w:rPr>
                <w:rFonts w:ascii="Times New Roman" w:hAnsi="Times New Roman" w:cs="Times New Roman"/>
              </w:rPr>
            </w:pPr>
            <w:r w:rsidRPr="005F24EE">
              <w:rPr>
                <w:rFonts w:ascii="Arial" w:hAnsi="Arial" w:cs="Arial"/>
                <w:b/>
                <w:bCs/>
              </w:rPr>
              <w:lastRenderedPageBreak/>
              <w:t>H</w:t>
            </w:r>
            <w:r w:rsidR="007E330E">
              <w:rPr>
                <w:rFonts w:ascii="Arial" w:hAnsi="Arial" w:cs="Arial"/>
                <w:b/>
                <w:bCs/>
              </w:rPr>
              <w:t>ealth &amp; Safety</w:t>
            </w:r>
            <w:r w:rsidRPr="005F24EE">
              <w:rPr>
                <w:rFonts w:ascii="Arial" w:hAnsi="Arial" w:cs="Arial"/>
                <w:b/>
                <w:bCs/>
              </w:rPr>
              <w:t xml:space="preserve">: </w:t>
            </w:r>
          </w:p>
          <w:p w14:paraId="31ED6E29" w14:textId="77777777" w:rsidR="005F24EE" w:rsidRPr="005F24EE" w:rsidRDefault="005F24EE" w:rsidP="005F24EE">
            <w:pPr>
              <w:spacing w:before="100" w:beforeAutospacing="1" w:after="100" w:afterAutospacing="1"/>
              <w:rPr>
                <w:rFonts w:ascii="Times New Roman" w:hAnsi="Times New Roman" w:cs="Times New Roman"/>
              </w:rPr>
            </w:pPr>
            <w:r w:rsidRPr="005F24EE">
              <w:rPr>
                <w:rFonts w:ascii="Arial" w:hAnsi="Arial" w:cs="Arial"/>
              </w:rPr>
              <w:t xml:space="preserve">The </w:t>
            </w:r>
            <w:r w:rsidR="008D3898">
              <w:rPr>
                <w:rFonts w:ascii="Arial" w:hAnsi="Arial" w:cs="Arial"/>
              </w:rPr>
              <w:t>organisation</w:t>
            </w:r>
            <w:r w:rsidRPr="005F24EE">
              <w:rPr>
                <w:rFonts w:ascii="Arial" w:hAnsi="Arial" w:cs="Arial"/>
              </w:rPr>
              <w:t xml:space="preserve"> has a Health and Safety Policy, which outlines its responsibilities as an employer, and the responsibilities of its employees in respect of health and safety. All employees need to be aware of this policy and comply with its content. </w:t>
            </w:r>
          </w:p>
          <w:p w14:paraId="7CA7D782" w14:textId="77777777" w:rsidR="005F24EE" w:rsidRPr="005F24EE" w:rsidRDefault="008D3898" w:rsidP="005F24EE">
            <w:pPr>
              <w:spacing w:before="100" w:beforeAutospacing="1" w:after="100" w:afterAutospacing="1"/>
              <w:rPr>
                <w:rFonts w:ascii="Times New Roman" w:hAnsi="Times New Roman" w:cs="Times New Roman"/>
              </w:rPr>
            </w:pPr>
            <w:r>
              <w:rPr>
                <w:rFonts w:ascii="Arial" w:hAnsi="Arial" w:cs="Arial"/>
                <w:b/>
                <w:bCs/>
              </w:rPr>
              <w:t>General Data Protection Regulations</w:t>
            </w:r>
            <w:r w:rsidR="007E330E">
              <w:rPr>
                <w:rFonts w:ascii="Arial" w:hAnsi="Arial" w:cs="Arial"/>
                <w:b/>
                <w:bCs/>
              </w:rPr>
              <w:t>:</w:t>
            </w:r>
            <w:r w:rsidR="005F24EE" w:rsidRPr="005F24EE">
              <w:rPr>
                <w:rFonts w:ascii="Arial" w:hAnsi="Arial" w:cs="Arial"/>
                <w:b/>
                <w:bCs/>
              </w:rPr>
              <w:t xml:space="preserve"> </w:t>
            </w:r>
          </w:p>
          <w:p w14:paraId="4E039468" w14:textId="77777777" w:rsidR="005F24EE" w:rsidRDefault="005F24EE" w:rsidP="005F24EE">
            <w:pPr>
              <w:spacing w:before="100" w:beforeAutospacing="1" w:after="100" w:afterAutospacing="1"/>
              <w:rPr>
                <w:rFonts w:ascii="Arial" w:hAnsi="Arial" w:cs="Arial"/>
              </w:rPr>
            </w:pPr>
            <w:r w:rsidRPr="005F24EE">
              <w:rPr>
                <w:rFonts w:ascii="Arial" w:hAnsi="Arial" w:cs="Arial"/>
              </w:rPr>
              <w:t xml:space="preserve">It is the responsibility of the postholder to ensure that the </w:t>
            </w:r>
            <w:r w:rsidR="008D3898">
              <w:rPr>
                <w:rFonts w:ascii="Arial" w:hAnsi="Arial" w:cs="Arial"/>
              </w:rPr>
              <w:t>organisations</w:t>
            </w:r>
            <w:r w:rsidRPr="005F24EE">
              <w:rPr>
                <w:rFonts w:ascii="Arial" w:hAnsi="Arial" w:cs="Arial"/>
              </w:rPr>
              <w:t xml:space="preserve"> requirements for compliance with the </w:t>
            </w:r>
            <w:r w:rsidR="008D3898">
              <w:rPr>
                <w:rFonts w:ascii="Arial" w:hAnsi="Arial" w:cs="Arial"/>
              </w:rPr>
              <w:t xml:space="preserve">General </w:t>
            </w:r>
            <w:r w:rsidRPr="005F24EE">
              <w:rPr>
                <w:rFonts w:ascii="Arial" w:hAnsi="Arial" w:cs="Arial"/>
              </w:rPr>
              <w:t xml:space="preserve">Data Protection </w:t>
            </w:r>
            <w:r w:rsidR="008D3898">
              <w:rPr>
                <w:rFonts w:ascii="Arial" w:hAnsi="Arial" w:cs="Arial"/>
              </w:rPr>
              <w:t>Regulations</w:t>
            </w:r>
            <w:r w:rsidRPr="005F24EE">
              <w:rPr>
                <w:rFonts w:ascii="Arial" w:hAnsi="Arial" w:cs="Arial"/>
              </w:rPr>
              <w:t xml:space="preserve"> are met. </w:t>
            </w:r>
          </w:p>
          <w:p w14:paraId="7A612F1F" w14:textId="77777777" w:rsidR="005F24EE" w:rsidRPr="005F24EE" w:rsidRDefault="008D3898" w:rsidP="005F24EE">
            <w:pPr>
              <w:spacing w:before="100" w:beforeAutospacing="1" w:after="100" w:afterAutospacing="1"/>
              <w:rPr>
                <w:rFonts w:ascii="Times New Roman" w:hAnsi="Times New Roman" w:cs="Times New Roman"/>
              </w:rPr>
            </w:pPr>
            <w:r>
              <w:rPr>
                <w:rFonts w:ascii="Arial" w:hAnsi="Arial" w:cs="Arial"/>
                <w:b/>
                <w:bCs/>
              </w:rPr>
              <w:t>Equal Opportunities/</w:t>
            </w:r>
            <w:r w:rsidR="007E330E">
              <w:rPr>
                <w:rFonts w:ascii="Arial" w:hAnsi="Arial" w:cs="Arial"/>
                <w:b/>
                <w:bCs/>
              </w:rPr>
              <w:t>Equality</w:t>
            </w:r>
            <w:r>
              <w:rPr>
                <w:rFonts w:ascii="Arial" w:hAnsi="Arial" w:cs="Arial"/>
                <w:b/>
                <w:bCs/>
              </w:rPr>
              <w:t xml:space="preserve"> &amp; Diversity Policy:</w:t>
            </w:r>
            <w:r w:rsidR="005F24EE" w:rsidRPr="005F24EE">
              <w:rPr>
                <w:rFonts w:ascii="Arial" w:hAnsi="Arial" w:cs="Arial"/>
                <w:b/>
                <w:bCs/>
              </w:rPr>
              <w:t xml:space="preserve"> </w:t>
            </w:r>
          </w:p>
          <w:p w14:paraId="7D59B431" w14:textId="77777777" w:rsidR="005F24EE" w:rsidRPr="005F24EE" w:rsidRDefault="005F24EE" w:rsidP="005F24EE">
            <w:pPr>
              <w:spacing w:before="100" w:beforeAutospacing="1" w:after="100" w:afterAutospacing="1"/>
              <w:rPr>
                <w:rFonts w:ascii="Times New Roman" w:hAnsi="Times New Roman" w:cs="Times New Roman"/>
              </w:rPr>
            </w:pPr>
            <w:r w:rsidRPr="005F24EE">
              <w:rPr>
                <w:rFonts w:ascii="Arial" w:hAnsi="Arial" w:cs="Arial"/>
              </w:rPr>
              <w:t xml:space="preserve">The </w:t>
            </w:r>
            <w:r w:rsidR="008D3898">
              <w:rPr>
                <w:rFonts w:ascii="Arial" w:hAnsi="Arial" w:cs="Arial"/>
              </w:rPr>
              <w:t xml:space="preserve">organisation has an Equal Opportunities Statement &amp; Equality and Diversity Policy </w:t>
            </w:r>
            <w:r w:rsidRPr="005F24EE">
              <w:rPr>
                <w:rFonts w:ascii="Arial" w:hAnsi="Arial" w:cs="Arial"/>
              </w:rPr>
              <w:t xml:space="preserve">which gives clear guidance on the responsibilities of both the employee and the employer. All employees must be familiar with and comply with all aspects of the Scheme. </w:t>
            </w:r>
          </w:p>
          <w:p w14:paraId="7562A66C" w14:textId="77777777" w:rsidR="005F24EE" w:rsidRPr="005F24EE" w:rsidRDefault="005F24EE" w:rsidP="005F24EE">
            <w:pPr>
              <w:spacing w:before="100" w:beforeAutospacing="1" w:after="100" w:afterAutospacing="1"/>
              <w:rPr>
                <w:rFonts w:ascii="Times New Roman" w:hAnsi="Times New Roman" w:cs="Times New Roman"/>
              </w:rPr>
            </w:pPr>
            <w:r w:rsidRPr="005F24EE">
              <w:rPr>
                <w:rFonts w:ascii="Arial" w:hAnsi="Arial" w:cs="Arial"/>
                <w:b/>
                <w:bCs/>
              </w:rPr>
              <w:t>S</w:t>
            </w:r>
            <w:r w:rsidR="007E330E">
              <w:rPr>
                <w:rFonts w:ascii="Arial" w:hAnsi="Arial" w:cs="Arial"/>
                <w:b/>
                <w:bCs/>
              </w:rPr>
              <w:t>afeguarding Children and Adults at Risk</w:t>
            </w:r>
            <w:r w:rsidRPr="005F24EE">
              <w:rPr>
                <w:rFonts w:ascii="Arial" w:hAnsi="Arial" w:cs="Arial"/>
                <w:b/>
                <w:bCs/>
              </w:rPr>
              <w:t xml:space="preserve">: </w:t>
            </w:r>
          </w:p>
          <w:p w14:paraId="6497695B" w14:textId="77777777" w:rsidR="005F24EE" w:rsidRDefault="005F24EE" w:rsidP="005F24EE">
            <w:pPr>
              <w:spacing w:before="100" w:beforeAutospacing="1" w:after="100" w:afterAutospacing="1"/>
              <w:rPr>
                <w:rFonts w:ascii="Arial" w:hAnsi="Arial" w:cs="Arial"/>
              </w:rPr>
            </w:pPr>
            <w:r w:rsidRPr="005F24EE">
              <w:rPr>
                <w:rFonts w:ascii="Arial" w:hAnsi="Arial" w:cs="Arial"/>
              </w:rPr>
              <w:t xml:space="preserve">The </w:t>
            </w:r>
            <w:r w:rsidR="008D3898">
              <w:rPr>
                <w:rFonts w:ascii="Arial" w:hAnsi="Arial" w:cs="Arial"/>
              </w:rPr>
              <w:t>organisation</w:t>
            </w:r>
            <w:r w:rsidRPr="005F24EE">
              <w:rPr>
                <w:rFonts w:ascii="Arial" w:hAnsi="Arial" w:cs="Arial"/>
              </w:rPr>
              <w:t xml:space="preserve"> has a Safeguarding Policy, which outlines its responsibilities and the responsibilities of its employees.  All employees need to be aware of this Policy and comply with the contents. </w:t>
            </w:r>
          </w:p>
          <w:p w14:paraId="1FB1A619" w14:textId="77777777" w:rsidR="005F24EE" w:rsidRPr="00320E6C" w:rsidRDefault="005F24EE" w:rsidP="004F0058">
            <w:pPr>
              <w:rPr>
                <w:rFonts w:ascii="Arial" w:hAnsi="Arial" w:cs="Arial"/>
              </w:rPr>
            </w:pPr>
          </w:p>
        </w:tc>
      </w:tr>
      <w:tr w:rsidR="00100A63" w14:paraId="6C0B108E" w14:textId="77777777" w:rsidTr="00FD1F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38" w:type="dxa"/>
            <w:gridSpan w:val="4"/>
            <w:tcBorders>
              <w:top w:val="nil"/>
              <w:left w:val="nil"/>
              <w:bottom w:val="nil"/>
              <w:right w:val="nil"/>
            </w:tcBorders>
            <w:shd w:val="clear" w:color="auto" w:fill="BFBFBF" w:themeFill="background1" w:themeFillShade="BF"/>
            <w:vAlign w:val="center"/>
          </w:tcPr>
          <w:p w14:paraId="44D4A256" w14:textId="77777777" w:rsidR="00100A63" w:rsidRDefault="00E03B4D" w:rsidP="00B54C96">
            <w:pPr>
              <w:spacing w:before="120"/>
              <w:rPr>
                <w:rFonts w:ascii="Arial" w:hAnsi="Arial" w:cs="Arial"/>
                <w:b/>
              </w:rPr>
            </w:pPr>
            <w:r>
              <w:rPr>
                <w:rFonts w:ascii="Arial" w:hAnsi="Arial" w:cs="Arial"/>
                <w:b/>
              </w:rPr>
              <w:lastRenderedPageBreak/>
              <w:t>Person specification</w:t>
            </w:r>
          </w:p>
          <w:p w14:paraId="2C64A086" w14:textId="77777777" w:rsidR="006F437A" w:rsidRPr="00B54C96" w:rsidRDefault="006F437A" w:rsidP="00100A63">
            <w:pPr>
              <w:rPr>
                <w:rFonts w:ascii="Arial" w:hAnsi="Arial" w:cs="Arial"/>
                <w:b/>
                <w:sz w:val="10"/>
              </w:rPr>
            </w:pPr>
          </w:p>
          <w:p w14:paraId="2B6F0202" w14:textId="77777777" w:rsidR="00B54C96" w:rsidRDefault="004062AD" w:rsidP="00100A63">
            <w:pPr>
              <w:rPr>
                <w:rFonts w:ascii="Arial" w:hAnsi="Arial" w:cs="Arial"/>
                <w:b/>
              </w:rPr>
            </w:pPr>
            <w:r>
              <w:rPr>
                <w:rFonts w:ascii="Arial" w:hAnsi="Arial" w:cs="Arial"/>
                <w:b/>
              </w:rPr>
              <w:t xml:space="preserve">Methods of Assessment: </w:t>
            </w:r>
            <w:r w:rsidR="00B54C96">
              <w:rPr>
                <w:rFonts w:ascii="Arial" w:hAnsi="Arial" w:cs="Arial"/>
                <w:b/>
              </w:rPr>
              <w:tab/>
            </w:r>
            <w:r w:rsidR="006F437A">
              <w:rPr>
                <w:rFonts w:ascii="Arial" w:hAnsi="Arial" w:cs="Arial"/>
                <w:b/>
              </w:rPr>
              <w:t>Application (A)</w:t>
            </w:r>
            <w:r>
              <w:rPr>
                <w:rFonts w:ascii="Arial" w:hAnsi="Arial" w:cs="Arial"/>
                <w:b/>
              </w:rPr>
              <w:t xml:space="preserve">   </w:t>
            </w:r>
            <w:r w:rsidR="006F437A">
              <w:rPr>
                <w:rFonts w:ascii="Arial" w:hAnsi="Arial" w:cs="Arial"/>
                <w:b/>
              </w:rPr>
              <w:t xml:space="preserve"> </w:t>
            </w:r>
            <w:r w:rsidR="00B54C96">
              <w:rPr>
                <w:rFonts w:ascii="Arial" w:hAnsi="Arial" w:cs="Arial"/>
                <w:b/>
              </w:rPr>
              <w:tab/>
            </w:r>
            <w:r w:rsidR="006F437A">
              <w:rPr>
                <w:rFonts w:ascii="Arial" w:hAnsi="Arial" w:cs="Arial"/>
                <w:b/>
              </w:rPr>
              <w:t xml:space="preserve">Interview (I) </w:t>
            </w:r>
            <w:r>
              <w:rPr>
                <w:rFonts w:ascii="Arial" w:hAnsi="Arial" w:cs="Arial"/>
                <w:b/>
              </w:rPr>
              <w:t xml:space="preserve">  </w:t>
            </w:r>
            <w:r w:rsidR="00B54C96">
              <w:rPr>
                <w:rFonts w:ascii="Arial" w:hAnsi="Arial" w:cs="Arial"/>
                <w:b/>
              </w:rPr>
              <w:tab/>
            </w:r>
            <w:r w:rsidR="00B54C96">
              <w:rPr>
                <w:rFonts w:ascii="Arial" w:hAnsi="Arial" w:cs="Arial"/>
                <w:b/>
              </w:rPr>
              <w:tab/>
              <w:t xml:space="preserve">Ability Test (AB) </w:t>
            </w:r>
          </w:p>
          <w:p w14:paraId="5CACCB96" w14:textId="77777777" w:rsidR="00100A63" w:rsidRPr="008D0DA5" w:rsidRDefault="00B54C96" w:rsidP="00B54C96">
            <w:pPr>
              <w:spacing w:after="120"/>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sidR="006F437A">
              <w:rPr>
                <w:rFonts w:ascii="Arial" w:hAnsi="Arial" w:cs="Arial"/>
                <w:b/>
              </w:rPr>
              <w:t>Psychometric Assessment (PA)</w:t>
            </w:r>
            <w:r>
              <w:rPr>
                <w:rFonts w:ascii="Arial" w:hAnsi="Arial" w:cs="Arial"/>
                <w:b/>
              </w:rPr>
              <w:tab/>
            </w:r>
            <w:r>
              <w:rPr>
                <w:rFonts w:ascii="Arial" w:hAnsi="Arial" w:cs="Arial"/>
                <w:b/>
              </w:rPr>
              <w:tab/>
              <w:t>P</w:t>
            </w:r>
            <w:r w:rsidR="006F437A">
              <w:rPr>
                <w:rFonts w:ascii="Arial" w:hAnsi="Arial" w:cs="Arial"/>
                <w:b/>
              </w:rPr>
              <w:t>resentation (PR)</w:t>
            </w:r>
          </w:p>
        </w:tc>
      </w:tr>
      <w:tr w:rsidR="00100A63" w14:paraId="7D0A2DBB" w14:textId="77777777" w:rsidTr="00FD1F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38" w:type="dxa"/>
            <w:gridSpan w:val="4"/>
            <w:tcBorders>
              <w:top w:val="nil"/>
              <w:left w:val="nil"/>
              <w:bottom w:val="single" w:sz="4" w:space="0" w:color="auto"/>
              <w:right w:val="nil"/>
            </w:tcBorders>
            <w:shd w:val="clear" w:color="auto" w:fill="auto"/>
            <w:vAlign w:val="center"/>
          </w:tcPr>
          <w:p w14:paraId="7F871A55" w14:textId="77777777" w:rsidR="00100A63" w:rsidRDefault="00100A63" w:rsidP="00100A63">
            <w:pPr>
              <w:rPr>
                <w:rFonts w:ascii="Arial" w:hAnsi="Arial" w:cs="Arial"/>
                <w:b/>
              </w:rPr>
            </w:pPr>
          </w:p>
        </w:tc>
      </w:tr>
      <w:tr w:rsidR="008D0DA5" w14:paraId="3963351F" w14:textId="77777777" w:rsidTr="00FD1F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98" w:type="dxa"/>
            <w:gridSpan w:val="2"/>
            <w:tcBorders>
              <w:top w:val="single" w:sz="4" w:space="0" w:color="auto"/>
              <w:bottom w:val="single" w:sz="4" w:space="0" w:color="auto"/>
            </w:tcBorders>
            <w:shd w:val="clear" w:color="auto" w:fill="BFBFBF" w:themeFill="background1" w:themeFillShade="BF"/>
            <w:vAlign w:val="center"/>
          </w:tcPr>
          <w:p w14:paraId="0A894CB5" w14:textId="77777777" w:rsidR="008D0DA5" w:rsidRPr="00100A63" w:rsidRDefault="00100A63" w:rsidP="00100A63">
            <w:pPr>
              <w:spacing w:before="120" w:after="120"/>
              <w:rPr>
                <w:rFonts w:ascii="Arial" w:hAnsi="Arial" w:cs="Arial"/>
                <w:b/>
              </w:rPr>
            </w:pPr>
            <w:r w:rsidRPr="00100A63">
              <w:rPr>
                <w:rFonts w:ascii="Arial" w:hAnsi="Arial" w:cs="Arial"/>
                <w:b/>
              </w:rPr>
              <w:t>Education, Qualification and Training</w:t>
            </w:r>
          </w:p>
        </w:tc>
        <w:tc>
          <w:tcPr>
            <w:tcW w:w="1840" w:type="dxa"/>
            <w:gridSpan w:val="2"/>
            <w:tcBorders>
              <w:top w:val="single" w:sz="4" w:space="0" w:color="auto"/>
              <w:bottom w:val="single" w:sz="4" w:space="0" w:color="auto"/>
            </w:tcBorders>
            <w:shd w:val="clear" w:color="auto" w:fill="BFBFBF" w:themeFill="background1" w:themeFillShade="BF"/>
            <w:vAlign w:val="center"/>
          </w:tcPr>
          <w:p w14:paraId="50507346" w14:textId="77777777" w:rsidR="008D0DA5" w:rsidRPr="008D0DA5" w:rsidRDefault="008D0DA5" w:rsidP="00100A63">
            <w:pPr>
              <w:spacing w:before="120" w:after="120"/>
              <w:jc w:val="center"/>
              <w:rPr>
                <w:rFonts w:ascii="Arial" w:hAnsi="Arial" w:cs="Arial"/>
                <w:b/>
              </w:rPr>
            </w:pPr>
            <w:r w:rsidRPr="008D0DA5">
              <w:rPr>
                <w:rFonts w:ascii="Arial" w:hAnsi="Arial" w:cs="Arial"/>
                <w:b/>
              </w:rPr>
              <w:t>Method of Assessment</w:t>
            </w:r>
          </w:p>
        </w:tc>
      </w:tr>
      <w:tr w:rsidR="008D0DA5" w14:paraId="330859D5" w14:textId="77777777" w:rsidTr="00FD1F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9"/>
        </w:trPr>
        <w:tc>
          <w:tcPr>
            <w:tcW w:w="7798" w:type="dxa"/>
            <w:gridSpan w:val="2"/>
            <w:tcBorders>
              <w:top w:val="single" w:sz="4" w:space="0" w:color="auto"/>
              <w:bottom w:val="nil"/>
            </w:tcBorders>
          </w:tcPr>
          <w:p w14:paraId="2DF9C74C" w14:textId="77777777" w:rsidR="00100A63" w:rsidRPr="00A97D83" w:rsidRDefault="00100A63" w:rsidP="008D0DA5">
            <w:pPr>
              <w:rPr>
                <w:rFonts w:ascii="Arial" w:hAnsi="Arial" w:cs="Arial"/>
                <w:b/>
              </w:rPr>
            </w:pPr>
          </w:p>
          <w:p w14:paraId="625F6AB3" w14:textId="77777777" w:rsidR="008D0DA5" w:rsidRPr="00A97D83" w:rsidRDefault="00100A63" w:rsidP="008D0DA5">
            <w:pPr>
              <w:rPr>
                <w:rFonts w:ascii="Arial" w:hAnsi="Arial" w:cs="Arial"/>
                <w:b/>
              </w:rPr>
            </w:pPr>
            <w:r w:rsidRPr="00A97D83">
              <w:rPr>
                <w:rFonts w:ascii="Arial" w:hAnsi="Arial" w:cs="Arial"/>
                <w:b/>
              </w:rPr>
              <w:t>E</w:t>
            </w:r>
            <w:r w:rsidR="00A97D83" w:rsidRPr="00A97D83">
              <w:rPr>
                <w:rFonts w:ascii="Arial" w:hAnsi="Arial" w:cs="Arial"/>
                <w:b/>
              </w:rPr>
              <w:t>ssential</w:t>
            </w:r>
          </w:p>
          <w:p w14:paraId="018D48CC" w14:textId="77777777" w:rsidR="008D0DA5" w:rsidRPr="00A97D83" w:rsidRDefault="008D0DA5" w:rsidP="008D0DA5">
            <w:pPr>
              <w:rPr>
                <w:rFonts w:ascii="Arial" w:hAnsi="Arial" w:cs="Arial"/>
                <w:b/>
              </w:rPr>
            </w:pPr>
          </w:p>
          <w:p w14:paraId="687107A4" w14:textId="77777777" w:rsidR="00FD1F5A" w:rsidRDefault="00FD1F5A" w:rsidP="00FD1F5A">
            <w:pPr>
              <w:rPr>
                <w:rFonts w:ascii="Arial" w:eastAsia="Times New Roman" w:hAnsi="Arial" w:cs="Arial"/>
              </w:rPr>
            </w:pPr>
            <w:r>
              <w:rPr>
                <w:rFonts w:ascii="Arial" w:eastAsia="Times New Roman" w:hAnsi="Arial" w:cs="Arial"/>
              </w:rPr>
              <w:t xml:space="preserve">Relevant Honours Degree or equivalent Level 6 qualification in a </w:t>
            </w:r>
            <w:r w:rsidRPr="00CC594A">
              <w:rPr>
                <w:rFonts w:ascii="Arial" w:eastAsia="Times New Roman" w:hAnsi="Arial" w:cs="Arial"/>
              </w:rPr>
              <w:t xml:space="preserve">related discipline and/or </w:t>
            </w:r>
            <w:r>
              <w:rPr>
                <w:rFonts w:ascii="Arial" w:eastAsia="Times New Roman" w:hAnsi="Arial" w:cs="Arial"/>
              </w:rPr>
              <w:t>significant experience of the maritime sector</w:t>
            </w:r>
          </w:p>
          <w:p w14:paraId="09452E83" w14:textId="77777777" w:rsidR="0092558F" w:rsidRDefault="0092558F" w:rsidP="008D0DA5">
            <w:pPr>
              <w:jc w:val="both"/>
              <w:rPr>
                <w:rFonts w:ascii="Arial" w:hAnsi="Arial" w:cs="Arial"/>
                <w:b/>
              </w:rPr>
            </w:pPr>
          </w:p>
          <w:p w14:paraId="5E54C874" w14:textId="5BE8B3C3" w:rsidR="00100A63" w:rsidRDefault="00100A63" w:rsidP="008D0DA5">
            <w:pPr>
              <w:jc w:val="both"/>
              <w:rPr>
                <w:rFonts w:ascii="Arial" w:hAnsi="Arial" w:cs="Arial"/>
                <w:b/>
              </w:rPr>
            </w:pPr>
            <w:r w:rsidRPr="00A97D83">
              <w:rPr>
                <w:rFonts w:ascii="Arial" w:hAnsi="Arial" w:cs="Arial"/>
                <w:b/>
              </w:rPr>
              <w:t>Desirable</w:t>
            </w:r>
          </w:p>
          <w:p w14:paraId="759AF237" w14:textId="77777777" w:rsidR="0014751C" w:rsidRDefault="0014751C" w:rsidP="008D0DA5">
            <w:pPr>
              <w:jc w:val="both"/>
              <w:rPr>
                <w:rFonts w:ascii="Arial" w:hAnsi="Arial" w:cs="Arial"/>
                <w:b/>
              </w:rPr>
            </w:pPr>
          </w:p>
          <w:p w14:paraId="42D44E07" w14:textId="257273D7" w:rsidR="00CB10DA" w:rsidRPr="00A97D83" w:rsidRDefault="00FD1F5A" w:rsidP="00FD1F5A">
            <w:pPr>
              <w:jc w:val="both"/>
              <w:rPr>
                <w:rFonts w:ascii="Arial" w:hAnsi="Arial" w:cs="Arial"/>
                <w:b/>
              </w:rPr>
            </w:pPr>
            <w:r>
              <w:rPr>
                <w:rFonts w:ascii="Arial" w:hAnsi="Arial" w:cs="Arial"/>
              </w:rPr>
              <w:t>Member of a relevant professional body</w:t>
            </w:r>
          </w:p>
        </w:tc>
        <w:tc>
          <w:tcPr>
            <w:tcW w:w="1840" w:type="dxa"/>
            <w:gridSpan w:val="2"/>
            <w:tcBorders>
              <w:top w:val="single" w:sz="4" w:space="0" w:color="auto"/>
              <w:bottom w:val="nil"/>
            </w:tcBorders>
          </w:tcPr>
          <w:p w14:paraId="65C243B9" w14:textId="77777777" w:rsidR="00C97B59" w:rsidRDefault="00C97B59" w:rsidP="00D461A7">
            <w:pPr>
              <w:jc w:val="center"/>
              <w:rPr>
                <w:rFonts w:ascii="Arial" w:hAnsi="Arial" w:cs="Arial"/>
              </w:rPr>
            </w:pPr>
          </w:p>
          <w:p w14:paraId="68AD0099" w14:textId="77777777" w:rsidR="00B83C38" w:rsidRDefault="00B83C38" w:rsidP="00D461A7">
            <w:pPr>
              <w:jc w:val="center"/>
              <w:rPr>
                <w:rFonts w:ascii="Arial" w:hAnsi="Arial" w:cs="Arial"/>
              </w:rPr>
            </w:pPr>
          </w:p>
          <w:p w14:paraId="4FFCD91A" w14:textId="77777777" w:rsidR="00BB776A" w:rsidRDefault="00BB776A" w:rsidP="00D461A7">
            <w:pPr>
              <w:jc w:val="center"/>
              <w:rPr>
                <w:rFonts w:ascii="Arial" w:hAnsi="Arial" w:cs="Arial"/>
              </w:rPr>
            </w:pPr>
          </w:p>
          <w:p w14:paraId="3221AD63" w14:textId="0BCF0BE3" w:rsidR="00BB776A" w:rsidRDefault="00FD1F5A" w:rsidP="00D461A7">
            <w:pPr>
              <w:jc w:val="center"/>
              <w:rPr>
                <w:rFonts w:ascii="Arial" w:hAnsi="Arial" w:cs="Arial"/>
              </w:rPr>
            </w:pPr>
            <w:r>
              <w:rPr>
                <w:rFonts w:ascii="Arial" w:hAnsi="Arial" w:cs="Arial"/>
              </w:rPr>
              <w:t xml:space="preserve">A &amp; </w:t>
            </w:r>
            <w:r w:rsidR="00BB776A">
              <w:rPr>
                <w:rFonts w:ascii="Arial" w:hAnsi="Arial" w:cs="Arial"/>
              </w:rPr>
              <w:t>I</w:t>
            </w:r>
          </w:p>
          <w:p w14:paraId="51057ADE" w14:textId="77777777" w:rsidR="00BB776A" w:rsidRDefault="00BB776A" w:rsidP="00D461A7">
            <w:pPr>
              <w:jc w:val="center"/>
              <w:rPr>
                <w:rFonts w:ascii="Arial" w:hAnsi="Arial" w:cs="Arial"/>
              </w:rPr>
            </w:pPr>
          </w:p>
          <w:p w14:paraId="3DDFCD52" w14:textId="4DD48B18" w:rsidR="00FD1F5A" w:rsidRDefault="00FD1F5A" w:rsidP="00FD1F5A">
            <w:pPr>
              <w:rPr>
                <w:rFonts w:ascii="Arial" w:hAnsi="Arial" w:cs="Arial"/>
              </w:rPr>
            </w:pPr>
          </w:p>
          <w:p w14:paraId="1E2899DF" w14:textId="77777777" w:rsidR="00FD1F5A" w:rsidRDefault="00FD1F5A" w:rsidP="00D461A7">
            <w:pPr>
              <w:jc w:val="center"/>
              <w:rPr>
                <w:rFonts w:ascii="Arial" w:hAnsi="Arial" w:cs="Arial"/>
              </w:rPr>
            </w:pPr>
          </w:p>
          <w:p w14:paraId="65E9A001" w14:textId="1B864758" w:rsidR="00BB776A" w:rsidRDefault="00FD1F5A" w:rsidP="00D461A7">
            <w:pPr>
              <w:jc w:val="center"/>
              <w:rPr>
                <w:rFonts w:ascii="Arial" w:hAnsi="Arial" w:cs="Arial"/>
              </w:rPr>
            </w:pPr>
            <w:r>
              <w:rPr>
                <w:rFonts w:ascii="Arial" w:hAnsi="Arial" w:cs="Arial"/>
              </w:rPr>
              <w:t>A</w:t>
            </w:r>
          </w:p>
          <w:p w14:paraId="3EDD3FB9" w14:textId="77777777" w:rsidR="00B83C38" w:rsidRDefault="00B83C38" w:rsidP="00D461A7">
            <w:pPr>
              <w:jc w:val="center"/>
              <w:rPr>
                <w:rFonts w:ascii="Arial" w:hAnsi="Arial" w:cs="Arial"/>
              </w:rPr>
            </w:pPr>
          </w:p>
          <w:p w14:paraId="48E27752" w14:textId="77777777" w:rsidR="00B83C38" w:rsidRPr="00D461A7" w:rsidRDefault="00B83C38" w:rsidP="00D461A7">
            <w:pPr>
              <w:jc w:val="center"/>
              <w:rPr>
                <w:rFonts w:ascii="Arial" w:hAnsi="Arial" w:cs="Arial"/>
              </w:rPr>
            </w:pPr>
          </w:p>
        </w:tc>
      </w:tr>
      <w:tr w:rsidR="00100A63" w14:paraId="16E3CFC5" w14:textId="77777777" w:rsidTr="00FD1F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98" w:type="dxa"/>
            <w:gridSpan w:val="2"/>
            <w:tcBorders>
              <w:top w:val="nil"/>
              <w:left w:val="single" w:sz="4" w:space="0" w:color="auto"/>
              <w:bottom w:val="nil"/>
              <w:right w:val="single" w:sz="4" w:space="0" w:color="auto"/>
            </w:tcBorders>
            <w:shd w:val="clear" w:color="auto" w:fill="BFBFBF" w:themeFill="background1" w:themeFillShade="BF"/>
          </w:tcPr>
          <w:p w14:paraId="626B206F" w14:textId="77777777" w:rsidR="00100A63" w:rsidRPr="00A97D83" w:rsidRDefault="00711D2C" w:rsidP="00521BAF">
            <w:pPr>
              <w:spacing w:before="120" w:after="120"/>
              <w:rPr>
                <w:rFonts w:ascii="Arial" w:hAnsi="Arial" w:cs="Arial"/>
                <w:b/>
              </w:rPr>
            </w:pPr>
            <w:r w:rsidRPr="00A97D83">
              <w:rPr>
                <w:rFonts w:ascii="Arial" w:hAnsi="Arial" w:cs="Arial"/>
                <w:b/>
              </w:rPr>
              <w:t>Knowledge</w:t>
            </w:r>
          </w:p>
        </w:tc>
        <w:tc>
          <w:tcPr>
            <w:tcW w:w="1840" w:type="dxa"/>
            <w:gridSpan w:val="2"/>
            <w:tcBorders>
              <w:top w:val="nil"/>
              <w:left w:val="single" w:sz="4" w:space="0" w:color="auto"/>
              <w:bottom w:val="nil"/>
              <w:right w:val="single" w:sz="4" w:space="0" w:color="auto"/>
            </w:tcBorders>
            <w:shd w:val="clear" w:color="auto" w:fill="BFBFBF" w:themeFill="background1" w:themeFillShade="BF"/>
          </w:tcPr>
          <w:p w14:paraId="42C83D48" w14:textId="77777777" w:rsidR="00100A63" w:rsidRDefault="00100A63" w:rsidP="00D461A7">
            <w:pPr>
              <w:jc w:val="center"/>
              <w:rPr>
                <w:rFonts w:ascii="Arial" w:hAnsi="Arial" w:cs="Arial"/>
              </w:rPr>
            </w:pPr>
          </w:p>
        </w:tc>
      </w:tr>
      <w:tr w:rsidR="00100A63" w14:paraId="13C74969" w14:textId="77777777" w:rsidTr="00FD1F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98" w:type="dxa"/>
            <w:gridSpan w:val="2"/>
            <w:tcBorders>
              <w:top w:val="nil"/>
              <w:bottom w:val="nil"/>
            </w:tcBorders>
          </w:tcPr>
          <w:p w14:paraId="3CA67F86" w14:textId="77777777" w:rsidR="00100A63" w:rsidRPr="00A97D83" w:rsidRDefault="00100A63" w:rsidP="008D0DA5">
            <w:pPr>
              <w:rPr>
                <w:rFonts w:ascii="Arial" w:hAnsi="Arial" w:cs="Arial"/>
                <w:b/>
              </w:rPr>
            </w:pPr>
          </w:p>
          <w:p w14:paraId="2CE92CB0" w14:textId="77777777" w:rsidR="00FD1F5A" w:rsidRDefault="00FD1F5A" w:rsidP="00FD1F5A">
            <w:pPr>
              <w:jc w:val="both"/>
              <w:rPr>
                <w:rFonts w:ascii="Arial" w:hAnsi="Arial" w:cs="Arial"/>
                <w:u w:val="single"/>
              </w:rPr>
            </w:pPr>
            <w:r w:rsidRPr="006F61AC">
              <w:rPr>
                <w:rFonts w:ascii="Arial" w:hAnsi="Arial" w:cs="Arial"/>
                <w:b/>
                <w:bCs/>
              </w:rPr>
              <w:t>Essential</w:t>
            </w:r>
          </w:p>
          <w:p w14:paraId="086426CB" w14:textId="77777777" w:rsidR="00FD1F5A" w:rsidRDefault="00FD1F5A" w:rsidP="00FD1F5A">
            <w:pPr>
              <w:jc w:val="both"/>
              <w:rPr>
                <w:rFonts w:ascii="Arial" w:eastAsia="Times New Roman" w:hAnsi="Arial" w:cs="Arial"/>
              </w:rPr>
            </w:pPr>
            <w:r>
              <w:rPr>
                <w:rFonts w:ascii="Arial" w:eastAsia="Times New Roman" w:hAnsi="Arial" w:cs="Arial"/>
              </w:rPr>
              <w:t>Experience of project management</w:t>
            </w:r>
          </w:p>
          <w:p w14:paraId="0530FED5" w14:textId="77777777" w:rsidR="00FD1F5A" w:rsidRDefault="00FD1F5A" w:rsidP="00FD1F5A">
            <w:pPr>
              <w:jc w:val="both"/>
              <w:rPr>
                <w:rFonts w:ascii="Arial" w:eastAsia="Times New Roman" w:hAnsi="Arial" w:cs="Arial"/>
              </w:rPr>
            </w:pPr>
          </w:p>
          <w:p w14:paraId="43ACF6FD" w14:textId="77777777" w:rsidR="00FD1F5A" w:rsidRDefault="00FD1F5A" w:rsidP="00FD1F5A">
            <w:pPr>
              <w:jc w:val="both"/>
              <w:rPr>
                <w:rFonts w:ascii="Arial" w:eastAsia="Times New Roman" w:hAnsi="Arial" w:cs="Arial"/>
              </w:rPr>
            </w:pPr>
            <w:r>
              <w:rPr>
                <w:rFonts w:ascii="Arial" w:eastAsia="Times New Roman" w:hAnsi="Arial" w:cs="Arial"/>
              </w:rPr>
              <w:t xml:space="preserve">Ability to gain an understanding of the local and national clean maritime and / or renewable energy sectors, </w:t>
            </w:r>
          </w:p>
          <w:p w14:paraId="5D8C17EF" w14:textId="77777777" w:rsidR="00FD1F5A" w:rsidRDefault="00FD1F5A" w:rsidP="00FD1F5A">
            <w:pPr>
              <w:jc w:val="both"/>
              <w:rPr>
                <w:rFonts w:ascii="Arial" w:eastAsia="Times New Roman" w:hAnsi="Arial" w:cs="Arial"/>
              </w:rPr>
            </w:pPr>
          </w:p>
          <w:p w14:paraId="627F055D" w14:textId="77777777" w:rsidR="00FD1F5A" w:rsidRPr="00FD1F5A" w:rsidRDefault="00FD1F5A" w:rsidP="00FD1F5A">
            <w:pPr>
              <w:jc w:val="both"/>
              <w:rPr>
                <w:rFonts w:ascii="Arial" w:eastAsia="Times New Roman" w:hAnsi="Arial" w:cs="Arial"/>
              </w:rPr>
            </w:pPr>
            <w:r w:rsidRPr="00FD1F5A">
              <w:rPr>
                <w:rFonts w:ascii="Arial" w:eastAsia="Times New Roman" w:hAnsi="Arial" w:cs="Arial"/>
              </w:rPr>
              <w:t>Experience of working within an environment that has inward investment as its objective</w:t>
            </w:r>
          </w:p>
          <w:p w14:paraId="3DFD9CF3" w14:textId="77777777" w:rsidR="00FD1F5A" w:rsidRDefault="00FD1F5A" w:rsidP="00FD1F5A">
            <w:pPr>
              <w:jc w:val="both"/>
              <w:rPr>
                <w:rFonts w:ascii="Arial" w:eastAsia="Times New Roman" w:hAnsi="Arial" w:cs="Arial"/>
              </w:rPr>
            </w:pPr>
          </w:p>
          <w:p w14:paraId="457AD9CA" w14:textId="77777777" w:rsidR="00FD1F5A" w:rsidRPr="00C43AC6" w:rsidRDefault="00FD1F5A" w:rsidP="00FD1F5A">
            <w:pPr>
              <w:jc w:val="both"/>
              <w:rPr>
                <w:rFonts w:ascii="Arial" w:eastAsia="Times New Roman" w:hAnsi="Arial" w:cs="Arial"/>
                <w:b/>
              </w:rPr>
            </w:pPr>
            <w:r w:rsidRPr="00C43AC6">
              <w:rPr>
                <w:rFonts w:ascii="Arial" w:eastAsia="Times New Roman" w:hAnsi="Arial" w:cs="Arial"/>
                <w:b/>
              </w:rPr>
              <w:t>Desirable</w:t>
            </w:r>
          </w:p>
          <w:p w14:paraId="1501E71D" w14:textId="77777777" w:rsidR="00FD1F5A" w:rsidRDefault="00FD1F5A" w:rsidP="00FD1F5A">
            <w:pPr>
              <w:jc w:val="both"/>
              <w:rPr>
                <w:rFonts w:ascii="Arial" w:eastAsia="Times New Roman" w:hAnsi="Arial" w:cs="Arial"/>
              </w:rPr>
            </w:pPr>
          </w:p>
          <w:p w14:paraId="050BF704" w14:textId="77777777" w:rsidR="00FD1F5A" w:rsidRDefault="00FD1F5A" w:rsidP="00FD1F5A">
            <w:pPr>
              <w:jc w:val="both"/>
              <w:rPr>
                <w:rFonts w:ascii="Arial" w:eastAsia="Times New Roman" w:hAnsi="Arial" w:cs="Arial"/>
              </w:rPr>
            </w:pPr>
            <w:r>
              <w:rPr>
                <w:rFonts w:ascii="Arial" w:eastAsia="Times New Roman" w:hAnsi="Arial" w:cs="Arial"/>
              </w:rPr>
              <w:t>At least 1 clear specialism (</w:t>
            </w:r>
            <w:proofErr w:type="spellStart"/>
            <w:r>
              <w:rPr>
                <w:rFonts w:ascii="Arial" w:eastAsia="Times New Roman" w:hAnsi="Arial" w:cs="Arial"/>
              </w:rPr>
              <w:t>eg</w:t>
            </w:r>
            <w:proofErr w:type="spellEnd"/>
            <w:r>
              <w:rPr>
                <w:rFonts w:ascii="Arial" w:eastAsia="Times New Roman" w:hAnsi="Arial" w:cs="Arial"/>
              </w:rPr>
              <w:t xml:space="preserve"> clean propulsion, green hydrogen, Floating Offshore Wind, environmental intelligence)</w:t>
            </w:r>
          </w:p>
          <w:p w14:paraId="370FFFC3" w14:textId="77777777" w:rsidR="00FD1F5A" w:rsidRDefault="00FD1F5A" w:rsidP="00FD1F5A">
            <w:pPr>
              <w:jc w:val="both"/>
              <w:rPr>
                <w:rFonts w:ascii="Arial" w:eastAsia="Times New Roman" w:hAnsi="Arial" w:cs="Arial"/>
              </w:rPr>
            </w:pPr>
          </w:p>
          <w:p w14:paraId="7BD3B53A" w14:textId="77777777" w:rsidR="00FD1F5A" w:rsidRDefault="00FD1F5A" w:rsidP="00FD1F5A">
            <w:pPr>
              <w:jc w:val="both"/>
              <w:rPr>
                <w:rFonts w:ascii="Arial" w:eastAsia="Times New Roman" w:hAnsi="Arial" w:cs="Arial"/>
              </w:rPr>
            </w:pPr>
          </w:p>
          <w:p w14:paraId="03DC66AA" w14:textId="77777777" w:rsidR="00FD1F5A" w:rsidRDefault="00FD1F5A" w:rsidP="00FD1F5A">
            <w:pPr>
              <w:jc w:val="both"/>
              <w:rPr>
                <w:rFonts w:ascii="Arial" w:eastAsia="Times New Roman" w:hAnsi="Arial" w:cs="Arial"/>
              </w:rPr>
            </w:pPr>
            <w:r>
              <w:rPr>
                <w:rFonts w:ascii="Arial" w:eastAsia="Times New Roman" w:hAnsi="Arial" w:cs="Arial"/>
              </w:rPr>
              <w:t>Experience of working within an innovation ecosystem</w:t>
            </w:r>
          </w:p>
          <w:p w14:paraId="24FC0C16" w14:textId="77777777" w:rsidR="00D461A7" w:rsidRPr="00A97D83" w:rsidRDefault="00D461A7" w:rsidP="00711D2C">
            <w:pPr>
              <w:jc w:val="both"/>
              <w:rPr>
                <w:rFonts w:ascii="Arial" w:hAnsi="Arial" w:cs="Arial"/>
                <w:b/>
              </w:rPr>
            </w:pPr>
          </w:p>
          <w:p w14:paraId="36A98D5A" w14:textId="77777777" w:rsidR="000E6544" w:rsidRPr="00A97D83" w:rsidRDefault="000E6544" w:rsidP="006B61E0">
            <w:pPr>
              <w:overflowPunct w:val="0"/>
              <w:autoSpaceDE w:val="0"/>
              <w:autoSpaceDN w:val="0"/>
              <w:adjustRightInd w:val="0"/>
              <w:textAlignment w:val="baseline"/>
              <w:rPr>
                <w:rFonts w:ascii="Arial" w:hAnsi="Arial" w:cs="Arial"/>
                <w:b/>
              </w:rPr>
            </w:pPr>
          </w:p>
        </w:tc>
        <w:tc>
          <w:tcPr>
            <w:tcW w:w="1840" w:type="dxa"/>
            <w:gridSpan w:val="2"/>
            <w:tcBorders>
              <w:top w:val="nil"/>
              <w:bottom w:val="nil"/>
            </w:tcBorders>
          </w:tcPr>
          <w:p w14:paraId="21A0795C" w14:textId="77777777" w:rsidR="00D461A7" w:rsidRDefault="00D461A7" w:rsidP="00D461A7">
            <w:pPr>
              <w:jc w:val="center"/>
              <w:rPr>
                <w:rFonts w:ascii="Arial" w:hAnsi="Arial" w:cs="Arial"/>
              </w:rPr>
            </w:pPr>
          </w:p>
          <w:p w14:paraId="245C72B9" w14:textId="77777777" w:rsidR="00B83C38" w:rsidRDefault="00B83C38" w:rsidP="00D461A7">
            <w:pPr>
              <w:jc w:val="center"/>
              <w:rPr>
                <w:rFonts w:ascii="Arial" w:hAnsi="Arial" w:cs="Arial"/>
              </w:rPr>
            </w:pPr>
          </w:p>
          <w:p w14:paraId="58215542" w14:textId="395B2D26" w:rsidR="00B83C38" w:rsidRDefault="00B83C38" w:rsidP="00FD1F5A">
            <w:pPr>
              <w:jc w:val="center"/>
              <w:rPr>
                <w:rFonts w:ascii="Arial" w:hAnsi="Arial" w:cs="Arial"/>
              </w:rPr>
            </w:pPr>
            <w:r>
              <w:rPr>
                <w:rFonts w:ascii="Arial" w:hAnsi="Arial" w:cs="Arial"/>
              </w:rPr>
              <w:t>A &amp; I</w:t>
            </w:r>
          </w:p>
          <w:p w14:paraId="11D09753" w14:textId="77777777" w:rsidR="00B83C38" w:rsidRDefault="00B83C38" w:rsidP="00D461A7">
            <w:pPr>
              <w:jc w:val="center"/>
              <w:rPr>
                <w:rFonts w:ascii="Arial" w:hAnsi="Arial" w:cs="Arial"/>
              </w:rPr>
            </w:pPr>
          </w:p>
          <w:p w14:paraId="1B3F978B" w14:textId="77777777" w:rsidR="00FD1F5A" w:rsidRDefault="00FD1F5A" w:rsidP="00FD1F5A">
            <w:pPr>
              <w:jc w:val="center"/>
              <w:rPr>
                <w:rFonts w:ascii="Arial" w:hAnsi="Arial" w:cs="Arial"/>
              </w:rPr>
            </w:pPr>
            <w:r>
              <w:rPr>
                <w:rFonts w:ascii="Arial" w:hAnsi="Arial" w:cs="Arial"/>
              </w:rPr>
              <w:t>A &amp; I</w:t>
            </w:r>
          </w:p>
          <w:p w14:paraId="0A4A1689" w14:textId="77777777" w:rsidR="00B83C38" w:rsidRDefault="00B83C38" w:rsidP="00D461A7">
            <w:pPr>
              <w:jc w:val="center"/>
              <w:rPr>
                <w:rFonts w:ascii="Arial" w:hAnsi="Arial" w:cs="Arial"/>
              </w:rPr>
            </w:pPr>
          </w:p>
          <w:p w14:paraId="7009852E" w14:textId="77777777" w:rsidR="00B83C38" w:rsidRDefault="00B83C38" w:rsidP="00D461A7">
            <w:pPr>
              <w:jc w:val="center"/>
              <w:rPr>
                <w:rFonts w:ascii="Arial" w:hAnsi="Arial" w:cs="Arial"/>
              </w:rPr>
            </w:pPr>
          </w:p>
          <w:p w14:paraId="38472308" w14:textId="77777777" w:rsidR="00FD1F5A" w:rsidRDefault="00FD1F5A" w:rsidP="00FD1F5A">
            <w:pPr>
              <w:jc w:val="center"/>
              <w:rPr>
                <w:rFonts w:ascii="Arial" w:hAnsi="Arial" w:cs="Arial"/>
              </w:rPr>
            </w:pPr>
            <w:r>
              <w:rPr>
                <w:rFonts w:ascii="Arial" w:hAnsi="Arial" w:cs="Arial"/>
              </w:rPr>
              <w:t>A &amp; I</w:t>
            </w:r>
          </w:p>
          <w:p w14:paraId="56D44706" w14:textId="77777777" w:rsidR="00FD1F5A" w:rsidRDefault="00FD1F5A" w:rsidP="00D461A7">
            <w:pPr>
              <w:jc w:val="center"/>
              <w:rPr>
                <w:rFonts w:ascii="Arial" w:hAnsi="Arial" w:cs="Arial"/>
              </w:rPr>
            </w:pPr>
          </w:p>
          <w:p w14:paraId="5860C7F4" w14:textId="77777777" w:rsidR="00FD1F5A" w:rsidRDefault="00FD1F5A" w:rsidP="00D461A7">
            <w:pPr>
              <w:jc w:val="center"/>
              <w:rPr>
                <w:rFonts w:ascii="Arial" w:hAnsi="Arial" w:cs="Arial"/>
              </w:rPr>
            </w:pPr>
          </w:p>
          <w:p w14:paraId="21208815" w14:textId="77777777" w:rsidR="00FD1F5A" w:rsidRDefault="00FD1F5A" w:rsidP="00D461A7">
            <w:pPr>
              <w:jc w:val="center"/>
              <w:rPr>
                <w:rFonts w:ascii="Arial" w:hAnsi="Arial" w:cs="Arial"/>
              </w:rPr>
            </w:pPr>
          </w:p>
          <w:p w14:paraId="4C489475" w14:textId="77777777" w:rsidR="00FD1F5A" w:rsidRDefault="00FD1F5A" w:rsidP="00D461A7">
            <w:pPr>
              <w:jc w:val="center"/>
              <w:rPr>
                <w:rFonts w:ascii="Arial" w:hAnsi="Arial" w:cs="Arial"/>
              </w:rPr>
            </w:pPr>
          </w:p>
          <w:p w14:paraId="6045B4BD" w14:textId="77777777" w:rsidR="00FD1F5A" w:rsidRDefault="00FD1F5A" w:rsidP="00D461A7">
            <w:pPr>
              <w:jc w:val="center"/>
              <w:rPr>
                <w:rFonts w:ascii="Arial" w:hAnsi="Arial" w:cs="Arial"/>
              </w:rPr>
            </w:pPr>
          </w:p>
          <w:p w14:paraId="71EFE57E" w14:textId="1AF27117" w:rsidR="00FD1F5A" w:rsidRDefault="00FD1F5A" w:rsidP="00D461A7">
            <w:pPr>
              <w:jc w:val="center"/>
              <w:rPr>
                <w:rFonts w:ascii="Arial" w:hAnsi="Arial" w:cs="Arial"/>
              </w:rPr>
            </w:pPr>
            <w:r>
              <w:rPr>
                <w:rFonts w:ascii="Arial" w:hAnsi="Arial" w:cs="Arial"/>
              </w:rPr>
              <w:t>A</w:t>
            </w:r>
          </w:p>
          <w:p w14:paraId="61E946D6" w14:textId="4D4F6485" w:rsidR="00FD1F5A" w:rsidRDefault="00FD1F5A" w:rsidP="00D461A7">
            <w:pPr>
              <w:jc w:val="center"/>
              <w:rPr>
                <w:rFonts w:ascii="Arial" w:hAnsi="Arial" w:cs="Arial"/>
              </w:rPr>
            </w:pPr>
          </w:p>
          <w:p w14:paraId="79D027EA" w14:textId="419847E6" w:rsidR="00FD1F5A" w:rsidRDefault="00FD1F5A" w:rsidP="00D461A7">
            <w:pPr>
              <w:jc w:val="center"/>
              <w:rPr>
                <w:rFonts w:ascii="Arial" w:hAnsi="Arial" w:cs="Arial"/>
              </w:rPr>
            </w:pPr>
          </w:p>
          <w:p w14:paraId="0A0B2131" w14:textId="68051816" w:rsidR="00FD1F5A" w:rsidRDefault="00FD1F5A" w:rsidP="00D461A7">
            <w:pPr>
              <w:jc w:val="center"/>
              <w:rPr>
                <w:rFonts w:ascii="Arial" w:hAnsi="Arial" w:cs="Arial"/>
              </w:rPr>
            </w:pPr>
          </w:p>
          <w:p w14:paraId="2679E22E" w14:textId="2CE6BE8D" w:rsidR="00FD1F5A" w:rsidRDefault="00FD1F5A" w:rsidP="00D461A7">
            <w:pPr>
              <w:jc w:val="center"/>
              <w:rPr>
                <w:rFonts w:ascii="Arial" w:hAnsi="Arial" w:cs="Arial"/>
              </w:rPr>
            </w:pPr>
            <w:r>
              <w:rPr>
                <w:rFonts w:ascii="Arial" w:hAnsi="Arial" w:cs="Arial"/>
              </w:rPr>
              <w:t>A</w:t>
            </w:r>
          </w:p>
          <w:p w14:paraId="574F2EE7" w14:textId="6D33A939" w:rsidR="00FD1F5A" w:rsidRPr="00D461A7" w:rsidRDefault="00FD1F5A" w:rsidP="00D461A7">
            <w:pPr>
              <w:jc w:val="center"/>
              <w:rPr>
                <w:rFonts w:ascii="Arial" w:hAnsi="Arial" w:cs="Arial"/>
              </w:rPr>
            </w:pPr>
          </w:p>
        </w:tc>
      </w:tr>
      <w:tr w:rsidR="00100A63" w14:paraId="64B64B35" w14:textId="77777777" w:rsidTr="00FD1F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98" w:type="dxa"/>
            <w:gridSpan w:val="2"/>
            <w:tcBorders>
              <w:top w:val="nil"/>
              <w:left w:val="single" w:sz="4" w:space="0" w:color="auto"/>
              <w:bottom w:val="nil"/>
              <w:right w:val="single" w:sz="4" w:space="0" w:color="auto"/>
            </w:tcBorders>
            <w:shd w:val="clear" w:color="auto" w:fill="BFBFBF" w:themeFill="background1" w:themeFillShade="BF"/>
          </w:tcPr>
          <w:p w14:paraId="5F57ED6D" w14:textId="77777777" w:rsidR="005C0C3C" w:rsidRPr="00A97D83" w:rsidRDefault="00711D2C" w:rsidP="00521BAF">
            <w:pPr>
              <w:spacing w:before="120" w:after="120"/>
              <w:rPr>
                <w:rFonts w:ascii="Arial" w:hAnsi="Arial" w:cs="Arial"/>
                <w:b/>
              </w:rPr>
            </w:pPr>
            <w:r w:rsidRPr="00A97D83">
              <w:rPr>
                <w:rFonts w:ascii="Arial" w:hAnsi="Arial" w:cs="Arial"/>
                <w:b/>
              </w:rPr>
              <w:lastRenderedPageBreak/>
              <w:t>Experience</w:t>
            </w:r>
          </w:p>
        </w:tc>
        <w:tc>
          <w:tcPr>
            <w:tcW w:w="1840" w:type="dxa"/>
            <w:gridSpan w:val="2"/>
            <w:tcBorders>
              <w:top w:val="nil"/>
              <w:left w:val="single" w:sz="4" w:space="0" w:color="auto"/>
              <w:bottom w:val="nil"/>
              <w:right w:val="single" w:sz="4" w:space="0" w:color="auto"/>
            </w:tcBorders>
            <w:shd w:val="clear" w:color="auto" w:fill="BFBFBF" w:themeFill="background1" w:themeFillShade="BF"/>
          </w:tcPr>
          <w:p w14:paraId="4B3C55D9" w14:textId="77777777" w:rsidR="00100A63" w:rsidRDefault="00100A63">
            <w:pPr>
              <w:rPr>
                <w:rFonts w:ascii="Arial" w:hAnsi="Arial" w:cs="Arial"/>
              </w:rPr>
            </w:pPr>
          </w:p>
        </w:tc>
      </w:tr>
      <w:tr w:rsidR="005C0C3C" w14:paraId="0B348108" w14:textId="77777777" w:rsidTr="00FD1F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98" w:type="dxa"/>
            <w:gridSpan w:val="2"/>
            <w:tcBorders>
              <w:top w:val="nil"/>
              <w:bottom w:val="nil"/>
            </w:tcBorders>
          </w:tcPr>
          <w:p w14:paraId="48097141" w14:textId="77777777" w:rsidR="00FD1F5A" w:rsidRPr="006F61AC" w:rsidRDefault="00FD1F5A" w:rsidP="00FD1F5A">
            <w:pPr>
              <w:keepNext/>
              <w:overflowPunct w:val="0"/>
              <w:autoSpaceDE w:val="0"/>
              <w:autoSpaceDN w:val="0"/>
              <w:adjustRightInd w:val="0"/>
              <w:spacing w:before="240" w:after="60"/>
              <w:textAlignment w:val="baseline"/>
              <w:outlineLvl w:val="2"/>
              <w:rPr>
                <w:rFonts w:ascii="Arial" w:eastAsia="Times New Roman" w:hAnsi="Arial" w:cs="Arial"/>
                <w:b/>
                <w:bCs/>
              </w:rPr>
            </w:pPr>
            <w:r w:rsidRPr="006F61AC">
              <w:rPr>
                <w:rFonts w:ascii="Arial" w:eastAsia="Times New Roman" w:hAnsi="Arial" w:cs="Arial"/>
                <w:b/>
                <w:bCs/>
              </w:rPr>
              <w:t>Desirable</w:t>
            </w:r>
          </w:p>
          <w:p w14:paraId="2D4AA08F" w14:textId="77777777" w:rsidR="00FD1F5A" w:rsidRDefault="00FD1F5A" w:rsidP="00FD1F5A">
            <w:pPr>
              <w:jc w:val="both"/>
              <w:rPr>
                <w:rFonts w:ascii="Arial" w:hAnsi="Arial" w:cs="Arial"/>
                <w:u w:val="single"/>
              </w:rPr>
            </w:pPr>
          </w:p>
          <w:p w14:paraId="22FE4E8A" w14:textId="77777777" w:rsidR="00FD1F5A" w:rsidRDefault="00FD1F5A" w:rsidP="00FD1F5A">
            <w:pPr>
              <w:jc w:val="both"/>
              <w:rPr>
                <w:rFonts w:ascii="Arial" w:hAnsi="Arial" w:cs="Arial"/>
              </w:rPr>
            </w:pPr>
            <w:r w:rsidRPr="006D675F">
              <w:rPr>
                <w:rFonts w:ascii="Arial" w:hAnsi="Arial" w:cs="Arial"/>
              </w:rPr>
              <w:t>Experience</w:t>
            </w:r>
            <w:r>
              <w:rPr>
                <w:rFonts w:ascii="Arial" w:hAnsi="Arial" w:cs="Arial"/>
              </w:rPr>
              <w:t xml:space="preserve"> of working within the clean maritime and / or renewable energy sectors</w:t>
            </w:r>
          </w:p>
          <w:p w14:paraId="1117CDA4" w14:textId="77777777" w:rsidR="00FD1F5A" w:rsidRDefault="00FD1F5A" w:rsidP="00FD1F5A">
            <w:pPr>
              <w:jc w:val="both"/>
              <w:rPr>
                <w:rFonts w:ascii="Arial" w:hAnsi="Arial" w:cs="Arial"/>
              </w:rPr>
            </w:pPr>
          </w:p>
          <w:p w14:paraId="5938C752" w14:textId="77777777" w:rsidR="00FD1F5A" w:rsidRDefault="00FD1F5A" w:rsidP="00FD1F5A">
            <w:pPr>
              <w:jc w:val="both"/>
              <w:rPr>
                <w:rFonts w:ascii="Arial" w:hAnsi="Arial" w:cs="Arial"/>
              </w:rPr>
            </w:pPr>
            <w:r>
              <w:rPr>
                <w:rFonts w:ascii="Arial" w:hAnsi="Arial" w:cs="Arial"/>
              </w:rPr>
              <w:t>Experience of strategy development</w:t>
            </w:r>
          </w:p>
          <w:p w14:paraId="72437E36" w14:textId="77777777" w:rsidR="00FD1F5A" w:rsidRDefault="00FD1F5A" w:rsidP="00FD1F5A">
            <w:pPr>
              <w:jc w:val="both"/>
              <w:rPr>
                <w:rFonts w:ascii="Arial" w:hAnsi="Arial" w:cs="Arial"/>
              </w:rPr>
            </w:pPr>
          </w:p>
          <w:p w14:paraId="103BECD8" w14:textId="224DCD43" w:rsidR="00DF13DB" w:rsidRDefault="00FD1F5A" w:rsidP="00FD1F5A">
            <w:pPr>
              <w:rPr>
                <w:rFonts w:ascii="Arial" w:eastAsia="Times New Roman" w:hAnsi="Arial" w:cs="Times New Roman"/>
                <w:szCs w:val="20"/>
              </w:rPr>
            </w:pPr>
            <w:r>
              <w:rPr>
                <w:rFonts w:ascii="Arial" w:hAnsi="Arial" w:cs="Arial"/>
              </w:rPr>
              <w:t>Experience of working within a wider consortium of agencies across the public and private sectors in order to deliver innovative outcomes</w:t>
            </w:r>
          </w:p>
          <w:p w14:paraId="65F9E64B" w14:textId="77777777" w:rsidR="00DF13DB" w:rsidRPr="00DF13DB" w:rsidRDefault="00DF13DB" w:rsidP="00DF13DB">
            <w:pPr>
              <w:rPr>
                <w:rFonts w:ascii="Arial" w:eastAsia="Times New Roman" w:hAnsi="Arial" w:cs="Times New Roman"/>
                <w:szCs w:val="20"/>
              </w:rPr>
            </w:pPr>
          </w:p>
        </w:tc>
        <w:tc>
          <w:tcPr>
            <w:tcW w:w="1840" w:type="dxa"/>
            <w:gridSpan w:val="2"/>
            <w:tcBorders>
              <w:top w:val="nil"/>
              <w:bottom w:val="nil"/>
            </w:tcBorders>
          </w:tcPr>
          <w:p w14:paraId="3F04C48E" w14:textId="77777777" w:rsidR="005C0C3C" w:rsidRDefault="005C0C3C" w:rsidP="006F437A">
            <w:pPr>
              <w:jc w:val="center"/>
              <w:rPr>
                <w:rFonts w:ascii="Arial" w:hAnsi="Arial" w:cs="Arial"/>
              </w:rPr>
            </w:pPr>
          </w:p>
          <w:p w14:paraId="34F55859" w14:textId="77777777" w:rsidR="006F437A" w:rsidRDefault="006F437A" w:rsidP="006F437A">
            <w:pPr>
              <w:jc w:val="center"/>
              <w:rPr>
                <w:rFonts w:ascii="Arial" w:hAnsi="Arial" w:cs="Arial"/>
              </w:rPr>
            </w:pPr>
          </w:p>
          <w:p w14:paraId="434B233A" w14:textId="77777777" w:rsidR="00B83C38" w:rsidRDefault="00B83C38" w:rsidP="006F437A">
            <w:pPr>
              <w:jc w:val="center"/>
              <w:rPr>
                <w:rFonts w:ascii="Arial" w:hAnsi="Arial" w:cs="Arial"/>
              </w:rPr>
            </w:pPr>
          </w:p>
          <w:p w14:paraId="34933A31" w14:textId="77777777" w:rsidR="00B83C38" w:rsidRDefault="00B83C38" w:rsidP="006F437A">
            <w:pPr>
              <w:jc w:val="center"/>
              <w:rPr>
                <w:rFonts w:ascii="Arial" w:hAnsi="Arial" w:cs="Arial"/>
              </w:rPr>
            </w:pPr>
            <w:r>
              <w:rPr>
                <w:rFonts w:ascii="Arial" w:hAnsi="Arial" w:cs="Arial"/>
              </w:rPr>
              <w:t>A &amp; I</w:t>
            </w:r>
          </w:p>
          <w:p w14:paraId="03EE0EC7" w14:textId="1DC84FB2" w:rsidR="00B83C38" w:rsidRDefault="00B83C38" w:rsidP="006F437A">
            <w:pPr>
              <w:jc w:val="center"/>
              <w:rPr>
                <w:rFonts w:ascii="Arial" w:hAnsi="Arial" w:cs="Arial"/>
              </w:rPr>
            </w:pPr>
          </w:p>
          <w:p w14:paraId="28A616AA" w14:textId="06C037AD" w:rsidR="00FD1F5A" w:rsidRDefault="00FD1F5A" w:rsidP="006F437A">
            <w:pPr>
              <w:jc w:val="center"/>
              <w:rPr>
                <w:rFonts w:ascii="Arial" w:hAnsi="Arial" w:cs="Arial"/>
              </w:rPr>
            </w:pPr>
          </w:p>
          <w:p w14:paraId="17249901" w14:textId="66686615" w:rsidR="00FD1F5A" w:rsidRDefault="00FD1F5A" w:rsidP="006F437A">
            <w:pPr>
              <w:jc w:val="center"/>
              <w:rPr>
                <w:rFonts w:ascii="Arial" w:hAnsi="Arial" w:cs="Arial"/>
              </w:rPr>
            </w:pPr>
            <w:r>
              <w:rPr>
                <w:rFonts w:ascii="Arial" w:hAnsi="Arial" w:cs="Arial"/>
              </w:rPr>
              <w:t>A</w:t>
            </w:r>
          </w:p>
          <w:p w14:paraId="2FA4F56F" w14:textId="77777777" w:rsidR="00FD1F5A" w:rsidRDefault="00FD1F5A" w:rsidP="006F437A">
            <w:pPr>
              <w:jc w:val="center"/>
              <w:rPr>
                <w:rFonts w:ascii="Arial" w:hAnsi="Arial" w:cs="Arial"/>
              </w:rPr>
            </w:pPr>
          </w:p>
          <w:p w14:paraId="5EB9AB34" w14:textId="4E212DC3" w:rsidR="00D461A7" w:rsidRDefault="00FD1F5A" w:rsidP="00FD1F5A">
            <w:pPr>
              <w:jc w:val="center"/>
              <w:rPr>
                <w:rFonts w:ascii="Arial" w:hAnsi="Arial" w:cs="Arial"/>
              </w:rPr>
            </w:pPr>
            <w:r>
              <w:rPr>
                <w:rFonts w:ascii="Arial" w:hAnsi="Arial" w:cs="Arial"/>
              </w:rPr>
              <w:t>A</w:t>
            </w:r>
          </w:p>
          <w:p w14:paraId="13E9CB9A" w14:textId="77777777" w:rsidR="000E6544" w:rsidRPr="00D461A7" w:rsidRDefault="000E6544" w:rsidP="000E6544">
            <w:pPr>
              <w:rPr>
                <w:rFonts w:ascii="Arial" w:hAnsi="Arial" w:cs="Arial"/>
              </w:rPr>
            </w:pPr>
          </w:p>
        </w:tc>
      </w:tr>
      <w:tr w:rsidR="00D461A7" w14:paraId="04C5AD30" w14:textId="77777777" w:rsidTr="00FD1F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98" w:type="dxa"/>
            <w:gridSpan w:val="2"/>
            <w:tcBorders>
              <w:top w:val="nil"/>
              <w:bottom w:val="single" w:sz="4" w:space="0" w:color="auto"/>
            </w:tcBorders>
          </w:tcPr>
          <w:p w14:paraId="7846B837" w14:textId="77777777" w:rsidR="00D461A7" w:rsidRDefault="00D461A7" w:rsidP="005C0C3C">
            <w:pPr>
              <w:jc w:val="both"/>
              <w:rPr>
                <w:rFonts w:ascii="Arial" w:hAnsi="Arial" w:cs="Arial"/>
                <w:u w:val="single"/>
              </w:rPr>
            </w:pPr>
          </w:p>
        </w:tc>
        <w:tc>
          <w:tcPr>
            <w:tcW w:w="1840" w:type="dxa"/>
            <w:gridSpan w:val="2"/>
            <w:tcBorders>
              <w:top w:val="nil"/>
              <w:bottom w:val="single" w:sz="4" w:space="0" w:color="auto"/>
            </w:tcBorders>
          </w:tcPr>
          <w:p w14:paraId="4C160B8B" w14:textId="77777777" w:rsidR="00D461A7" w:rsidRDefault="00D461A7" w:rsidP="006F437A">
            <w:pPr>
              <w:jc w:val="center"/>
              <w:rPr>
                <w:rFonts w:ascii="Arial" w:hAnsi="Arial" w:cs="Arial"/>
              </w:rPr>
            </w:pPr>
          </w:p>
        </w:tc>
      </w:tr>
      <w:tr w:rsidR="005C0C3C" w14:paraId="0BE9531A" w14:textId="77777777" w:rsidTr="00FD1F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05" w:type="dxa"/>
            <w:gridSpan w:val="3"/>
            <w:tcBorders>
              <w:top w:val="single" w:sz="4" w:space="0" w:color="auto"/>
              <w:bottom w:val="single" w:sz="4" w:space="0" w:color="auto"/>
            </w:tcBorders>
            <w:shd w:val="clear" w:color="auto" w:fill="BFBFBF" w:themeFill="background1" w:themeFillShade="BF"/>
            <w:vAlign w:val="center"/>
          </w:tcPr>
          <w:p w14:paraId="34C98BEA" w14:textId="77777777" w:rsidR="005C0C3C" w:rsidRPr="005C0C3C" w:rsidRDefault="00D461A7" w:rsidP="00052235">
            <w:pPr>
              <w:spacing w:before="120" w:after="120"/>
              <w:rPr>
                <w:rFonts w:ascii="Arial" w:hAnsi="Arial" w:cs="Arial"/>
                <w:b/>
              </w:rPr>
            </w:pPr>
            <w:r>
              <w:rPr>
                <w:rFonts w:ascii="Arial" w:hAnsi="Arial" w:cs="Arial"/>
                <w:b/>
              </w:rPr>
              <w:t xml:space="preserve">Skills </w:t>
            </w:r>
          </w:p>
        </w:tc>
        <w:tc>
          <w:tcPr>
            <w:tcW w:w="1733" w:type="dxa"/>
            <w:tcBorders>
              <w:top w:val="single" w:sz="4" w:space="0" w:color="auto"/>
              <w:bottom w:val="single" w:sz="4" w:space="0" w:color="auto"/>
            </w:tcBorders>
            <w:shd w:val="clear" w:color="auto" w:fill="BFBFBF" w:themeFill="background1" w:themeFillShade="BF"/>
            <w:vAlign w:val="center"/>
          </w:tcPr>
          <w:p w14:paraId="33096EB8" w14:textId="77777777" w:rsidR="005C0C3C" w:rsidRPr="008D0DA5" w:rsidRDefault="005C0C3C" w:rsidP="00052235">
            <w:pPr>
              <w:spacing w:before="120" w:after="120"/>
              <w:jc w:val="center"/>
              <w:rPr>
                <w:rFonts w:ascii="Arial" w:hAnsi="Arial" w:cs="Arial"/>
                <w:b/>
              </w:rPr>
            </w:pPr>
            <w:r w:rsidRPr="008D0DA5">
              <w:rPr>
                <w:rFonts w:ascii="Arial" w:hAnsi="Arial" w:cs="Arial"/>
                <w:b/>
              </w:rPr>
              <w:t>Method of Assessment</w:t>
            </w:r>
          </w:p>
        </w:tc>
      </w:tr>
      <w:tr w:rsidR="00FD1F5A" w14:paraId="29F25170" w14:textId="77777777" w:rsidTr="00FD1F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05" w:type="dxa"/>
            <w:gridSpan w:val="3"/>
            <w:tcBorders>
              <w:top w:val="single" w:sz="4" w:space="0" w:color="auto"/>
              <w:bottom w:val="nil"/>
            </w:tcBorders>
          </w:tcPr>
          <w:p w14:paraId="1125C026" w14:textId="77777777" w:rsidR="00FD1F5A" w:rsidRPr="00F30D11" w:rsidRDefault="00FD1F5A" w:rsidP="00FD1F5A">
            <w:pPr>
              <w:rPr>
                <w:rFonts w:ascii="Arial" w:hAnsi="Arial" w:cs="Arial"/>
              </w:rPr>
            </w:pPr>
          </w:p>
          <w:p w14:paraId="439DA5DE" w14:textId="77777777" w:rsidR="00FD1F5A" w:rsidRPr="006F61AC" w:rsidRDefault="00FD1F5A" w:rsidP="00FD1F5A">
            <w:pPr>
              <w:jc w:val="both"/>
              <w:rPr>
                <w:rFonts w:ascii="Arial" w:hAnsi="Arial" w:cs="Arial"/>
                <w:b/>
                <w:bCs/>
              </w:rPr>
            </w:pPr>
            <w:r w:rsidRPr="006F61AC">
              <w:rPr>
                <w:rFonts w:ascii="Arial" w:hAnsi="Arial" w:cs="Arial"/>
                <w:b/>
                <w:bCs/>
              </w:rPr>
              <w:t>Essential</w:t>
            </w:r>
          </w:p>
          <w:p w14:paraId="11F117A8" w14:textId="77777777" w:rsidR="00FD1F5A" w:rsidRDefault="00FD1F5A" w:rsidP="00FD1F5A">
            <w:pPr>
              <w:jc w:val="both"/>
              <w:rPr>
                <w:rFonts w:ascii="Arial" w:hAnsi="Arial" w:cs="Arial"/>
                <w:u w:val="single"/>
              </w:rPr>
            </w:pPr>
          </w:p>
          <w:p w14:paraId="692551FC" w14:textId="77777777" w:rsidR="00FD1F5A" w:rsidRDefault="00FD1F5A" w:rsidP="00FD1F5A">
            <w:pPr>
              <w:jc w:val="both"/>
              <w:rPr>
                <w:rFonts w:ascii="Arial" w:eastAsia="Times New Roman" w:hAnsi="Arial" w:cs="Arial"/>
              </w:rPr>
            </w:pPr>
            <w:r>
              <w:rPr>
                <w:rFonts w:ascii="Arial" w:eastAsia="Times New Roman" w:hAnsi="Arial" w:cs="Arial"/>
              </w:rPr>
              <w:t xml:space="preserve">Good </w:t>
            </w:r>
            <w:r w:rsidRPr="00CC594A">
              <w:rPr>
                <w:rFonts w:ascii="Arial" w:eastAsia="Times New Roman" w:hAnsi="Arial" w:cs="Arial"/>
              </w:rPr>
              <w:t xml:space="preserve">IT skills, </w:t>
            </w:r>
            <w:r>
              <w:rPr>
                <w:rFonts w:ascii="Arial" w:eastAsia="Times New Roman" w:hAnsi="Arial" w:cs="Arial"/>
              </w:rPr>
              <w:t>(Microsoft Office package - w</w:t>
            </w:r>
            <w:r w:rsidRPr="00CC594A">
              <w:rPr>
                <w:rFonts w:ascii="Arial" w:eastAsia="Times New Roman" w:hAnsi="Arial" w:cs="Arial"/>
              </w:rPr>
              <w:t xml:space="preserve">ord processing, </w:t>
            </w:r>
            <w:r>
              <w:rPr>
                <w:rFonts w:ascii="Arial" w:eastAsia="Times New Roman" w:hAnsi="Arial" w:cs="Arial"/>
              </w:rPr>
              <w:t>d</w:t>
            </w:r>
            <w:r w:rsidRPr="00CC594A">
              <w:rPr>
                <w:rFonts w:ascii="Arial" w:eastAsia="Times New Roman" w:hAnsi="Arial" w:cs="Arial"/>
              </w:rPr>
              <w:t>atabases</w:t>
            </w:r>
            <w:r>
              <w:rPr>
                <w:rFonts w:ascii="Arial" w:eastAsia="Times New Roman" w:hAnsi="Arial" w:cs="Arial"/>
              </w:rPr>
              <w:t>)</w:t>
            </w:r>
          </w:p>
          <w:p w14:paraId="57C71519" w14:textId="77777777" w:rsidR="00FD1F5A" w:rsidRDefault="00FD1F5A" w:rsidP="00FD1F5A">
            <w:pPr>
              <w:jc w:val="both"/>
              <w:rPr>
                <w:rFonts w:ascii="Arial" w:eastAsia="Times New Roman" w:hAnsi="Arial" w:cs="Arial"/>
                <w:u w:val="single"/>
              </w:rPr>
            </w:pPr>
          </w:p>
          <w:p w14:paraId="0B815726" w14:textId="77777777" w:rsidR="00FD1F5A" w:rsidRDefault="00FD1F5A" w:rsidP="00FD1F5A">
            <w:pPr>
              <w:jc w:val="both"/>
              <w:rPr>
                <w:rFonts w:ascii="Arial" w:eastAsia="Times New Roman" w:hAnsi="Arial" w:cs="Arial"/>
              </w:rPr>
            </w:pPr>
            <w:r w:rsidRPr="00CC594A">
              <w:rPr>
                <w:rFonts w:ascii="Arial" w:eastAsia="Times New Roman" w:hAnsi="Arial" w:cs="Arial"/>
              </w:rPr>
              <w:t>E</w:t>
            </w:r>
            <w:r>
              <w:rPr>
                <w:rFonts w:ascii="Arial" w:eastAsia="Times New Roman" w:hAnsi="Arial" w:cs="Arial"/>
              </w:rPr>
              <w:t xml:space="preserve">xcellent </w:t>
            </w:r>
            <w:r w:rsidRPr="00CC594A">
              <w:rPr>
                <w:rFonts w:ascii="Arial" w:eastAsia="Times New Roman" w:hAnsi="Arial" w:cs="Arial"/>
              </w:rPr>
              <w:t>communicator with a wide range of organisations</w:t>
            </w:r>
            <w:r>
              <w:rPr>
                <w:rFonts w:ascii="Arial" w:eastAsia="Times New Roman" w:hAnsi="Arial" w:cs="Arial"/>
              </w:rPr>
              <w:t>. This will cover political engagements at the highest levels as well as day to day liaison with innovators within the public and private sectors, including up to Board Room level.</w:t>
            </w:r>
            <w:r w:rsidRPr="00CC594A">
              <w:rPr>
                <w:rFonts w:ascii="Arial" w:eastAsia="Times New Roman" w:hAnsi="Arial" w:cs="Arial"/>
              </w:rPr>
              <w:t xml:space="preserve"> </w:t>
            </w:r>
          </w:p>
          <w:p w14:paraId="7BF8F1F7" w14:textId="77777777" w:rsidR="00FD1F5A" w:rsidRDefault="00FD1F5A" w:rsidP="00FD1F5A">
            <w:pPr>
              <w:jc w:val="both"/>
              <w:rPr>
                <w:rFonts w:ascii="Arial" w:eastAsia="Times New Roman" w:hAnsi="Arial" w:cs="Arial"/>
              </w:rPr>
            </w:pPr>
          </w:p>
          <w:p w14:paraId="18679488" w14:textId="77777777" w:rsidR="00FD1F5A" w:rsidRPr="007563DF" w:rsidRDefault="00FD1F5A" w:rsidP="00FD1F5A">
            <w:pPr>
              <w:rPr>
                <w:rFonts w:ascii="Arial" w:eastAsia="Times New Roman" w:hAnsi="Arial" w:cs="Arial"/>
              </w:rPr>
            </w:pPr>
            <w:r w:rsidRPr="007563DF">
              <w:rPr>
                <w:rFonts w:ascii="Arial" w:eastAsia="Times New Roman" w:hAnsi="Arial" w:cs="Arial"/>
              </w:rPr>
              <w:t>Excellent written skills</w:t>
            </w:r>
            <w:r>
              <w:rPr>
                <w:rFonts w:ascii="Arial" w:eastAsia="Times New Roman" w:hAnsi="Arial" w:cs="Arial"/>
              </w:rPr>
              <w:t>, including strategy development</w:t>
            </w:r>
          </w:p>
          <w:p w14:paraId="58B9EC5D" w14:textId="77777777" w:rsidR="00FD1F5A" w:rsidRPr="007563DF" w:rsidRDefault="00FD1F5A" w:rsidP="00FD1F5A">
            <w:pPr>
              <w:overflowPunct w:val="0"/>
              <w:autoSpaceDE w:val="0"/>
              <w:autoSpaceDN w:val="0"/>
              <w:adjustRightInd w:val="0"/>
              <w:textAlignment w:val="baseline"/>
              <w:rPr>
                <w:rFonts w:ascii="Arial" w:eastAsia="Times New Roman" w:hAnsi="Arial" w:cs="Arial"/>
              </w:rPr>
            </w:pPr>
          </w:p>
          <w:p w14:paraId="6FAD8625" w14:textId="77777777" w:rsidR="00FD1F5A" w:rsidRDefault="00FD1F5A" w:rsidP="00FD1F5A">
            <w:pPr>
              <w:overflowPunct w:val="0"/>
              <w:autoSpaceDE w:val="0"/>
              <w:autoSpaceDN w:val="0"/>
              <w:adjustRightInd w:val="0"/>
              <w:textAlignment w:val="baseline"/>
              <w:rPr>
                <w:rFonts w:ascii="Arial" w:eastAsia="Times New Roman" w:hAnsi="Arial" w:cs="Arial"/>
              </w:rPr>
            </w:pPr>
            <w:r>
              <w:rPr>
                <w:rFonts w:ascii="Arial" w:eastAsia="Times New Roman" w:hAnsi="Arial" w:cs="Arial"/>
              </w:rPr>
              <w:t xml:space="preserve">Ability to be creative </w:t>
            </w:r>
            <w:r w:rsidRPr="00CC594A">
              <w:rPr>
                <w:rFonts w:ascii="Arial" w:eastAsia="Times New Roman" w:hAnsi="Arial" w:cs="Arial"/>
              </w:rPr>
              <w:t xml:space="preserve">and solve </w:t>
            </w:r>
            <w:r>
              <w:rPr>
                <w:rFonts w:ascii="Arial" w:eastAsia="Times New Roman" w:hAnsi="Arial" w:cs="Arial"/>
              </w:rPr>
              <w:t xml:space="preserve">complex </w:t>
            </w:r>
            <w:r w:rsidRPr="00CC594A">
              <w:rPr>
                <w:rFonts w:ascii="Arial" w:eastAsia="Times New Roman" w:hAnsi="Arial" w:cs="Arial"/>
              </w:rPr>
              <w:t>problems</w:t>
            </w:r>
            <w:r>
              <w:rPr>
                <w:rFonts w:ascii="Arial" w:eastAsia="Times New Roman" w:hAnsi="Arial" w:cs="Arial"/>
              </w:rPr>
              <w:t xml:space="preserve"> using innovative approaches or through partnership working</w:t>
            </w:r>
            <w:r w:rsidRPr="00CC594A">
              <w:rPr>
                <w:rFonts w:ascii="Arial" w:eastAsia="Times New Roman" w:hAnsi="Arial" w:cs="Arial"/>
              </w:rPr>
              <w:t xml:space="preserve"> </w:t>
            </w:r>
          </w:p>
          <w:p w14:paraId="6F003BE4" w14:textId="77777777" w:rsidR="00FD1F5A" w:rsidRPr="007563DF" w:rsidRDefault="00FD1F5A" w:rsidP="00FD1F5A">
            <w:pPr>
              <w:overflowPunct w:val="0"/>
              <w:autoSpaceDE w:val="0"/>
              <w:autoSpaceDN w:val="0"/>
              <w:adjustRightInd w:val="0"/>
              <w:textAlignment w:val="baseline"/>
              <w:rPr>
                <w:rFonts w:ascii="Arial" w:eastAsia="Times New Roman" w:hAnsi="Arial" w:cs="Arial"/>
              </w:rPr>
            </w:pPr>
          </w:p>
          <w:p w14:paraId="77067CCE" w14:textId="77777777" w:rsidR="00FD1F5A" w:rsidRPr="007563DF" w:rsidRDefault="00FD1F5A" w:rsidP="00FD1F5A">
            <w:pPr>
              <w:overflowPunct w:val="0"/>
              <w:autoSpaceDE w:val="0"/>
              <w:autoSpaceDN w:val="0"/>
              <w:adjustRightInd w:val="0"/>
              <w:textAlignment w:val="baseline"/>
              <w:rPr>
                <w:rFonts w:ascii="Arial" w:eastAsia="Times New Roman" w:hAnsi="Arial" w:cs="Arial"/>
              </w:rPr>
            </w:pPr>
            <w:r w:rsidRPr="007563DF">
              <w:rPr>
                <w:rFonts w:ascii="Arial" w:eastAsia="Times New Roman" w:hAnsi="Arial" w:cs="Arial"/>
              </w:rPr>
              <w:t>Ability to organise work within deadlines and to manage conflicting demands.</w:t>
            </w:r>
          </w:p>
          <w:p w14:paraId="4EEEE917" w14:textId="77777777" w:rsidR="00FD1F5A" w:rsidRDefault="00FD1F5A" w:rsidP="00FD1F5A">
            <w:pPr>
              <w:overflowPunct w:val="0"/>
              <w:autoSpaceDE w:val="0"/>
              <w:autoSpaceDN w:val="0"/>
              <w:adjustRightInd w:val="0"/>
              <w:textAlignment w:val="baseline"/>
              <w:rPr>
                <w:rFonts w:ascii="Arial" w:eastAsia="Times New Roman" w:hAnsi="Arial" w:cs="Arial"/>
              </w:rPr>
            </w:pPr>
          </w:p>
          <w:p w14:paraId="3E70F3BE" w14:textId="77777777" w:rsidR="00FD1F5A" w:rsidRDefault="00FD1F5A" w:rsidP="00FD1F5A">
            <w:pPr>
              <w:overflowPunct w:val="0"/>
              <w:autoSpaceDE w:val="0"/>
              <w:autoSpaceDN w:val="0"/>
              <w:adjustRightInd w:val="0"/>
              <w:textAlignment w:val="baseline"/>
              <w:rPr>
                <w:rFonts w:ascii="Arial" w:eastAsia="Times New Roman" w:hAnsi="Arial" w:cs="Arial"/>
              </w:rPr>
            </w:pPr>
            <w:r w:rsidRPr="007563DF">
              <w:rPr>
                <w:rFonts w:ascii="Arial" w:eastAsia="Times New Roman" w:hAnsi="Arial" w:cs="Arial"/>
              </w:rPr>
              <w:t>Working on own initiative and as part of a team</w:t>
            </w:r>
            <w:r>
              <w:rPr>
                <w:rFonts w:ascii="Arial" w:eastAsia="Times New Roman" w:hAnsi="Arial" w:cs="Arial"/>
              </w:rPr>
              <w:t xml:space="preserve"> </w:t>
            </w:r>
          </w:p>
          <w:p w14:paraId="0E439871" w14:textId="77777777" w:rsidR="00FD1F5A" w:rsidRDefault="00FD1F5A" w:rsidP="00FD1F5A">
            <w:pPr>
              <w:overflowPunct w:val="0"/>
              <w:autoSpaceDE w:val="0"/>
              <w:autoSpaceDN w:val="0"/>
              <w:adjustRightInd w:val="0"/>
              <w:textAlignment w:val="baseline"/>
              <w:rPr>
                <w:rFonts w:ascii="Arial" w:eastAsia="Times New Roman" w:hAnsi="Arial" w:cs="Arial"/>
              </w:rPr>
            </w:pPr>
          </w:p>
          <w:p w14:paraId="523BE76A" w14:textId="77777777" w:rsidR="00FD1F5A" w:rsidRDefault="00FD1F5A" w:rsidP="00FD1F5A">
            <w:pPr>
              <w:overflowPunct w:val="0"/>
              <w:autoSpaceDE w:val="0"/>
              <w:autoSpaceDN w:val="0"/>
              <w:adjustRightInd w:val="0"/>
              <w:textAlignment w:val="baseline"/>
              <w:rPr>
                <w:rFonts w:ascii="Arial" w:eastAsia="Times New Roman" w:hAnsi="Arial" w:cs="Arial"/>
                <w:b/>
                <w:bCs/>
              </w:rPr>
            </w:pPr>
          </w:p>
          <w:p w14:paraId="5F29A878" w14:textId="77777777" w:rsidR="00FD1F5A" w:rsidRPr="006F61AC" w:rsidRDefault="00FD1F5A" w:rsidP="00FD1F5A">
            <w:pPr>
              <w:overflowPunct w:val="0"/>
              <w:autoSpaceDE w:val="0"/>
              <w:autoSpaceDN w:val="0"/>
              <w:adjustRightInd w:val="0"/>
              <w:textAlignment w:val="baseline"/>
              <w:rPr>
                <w:rFonts w:ascii="Arial" w:eastAsia="Times New Roman" w:hAnsi="Arial" w:cs="Arial"/>
                <w:b/>
                <w:bCs/>
              </w:rPr>
            </w:pPr>
            <w:r w:rsidRPr="006F61AC">
              <w:rPr>
                <w:rFonts w:ascii="Arial" w:eastAsia="Times New Roman" w:hAnsi="Arial" w:cs="Arial"/>
                <w:b/>
                <w:bCs/>
              </w:rPr>
              <w:t>Desirable</w:t>
            </w:r>
          </w:p>
          <w:p w14:paraId="5C30F110" w14:textId="77777777" w:rsidR="00FD1F5A" w:rsidRDefault="00FD1F5A" w:rsidP="00FD1F5A">
            <w:pPr>
              <w:overflowPunct w:val="0"/>
              <w:autoSpaceDE w:val="0"/>
              <w:autoSpaceDN w:val="0"/>
              <w:adjustRightInd w:val="0"/>
              <w:textAlignment w:val="baseline"/>
              <w:rPr>
                <w:rFonts w:ascii="Arial" w:hAnsi="Arial" w:cs="Arial"/>
              </w:rPr>
            </w:pPr>
          </w:p>
          <w:p w14:paraId="5C9CDB1C" w14:textId="77777777" w:rsidR="00FD1F5A" w:rsidRDefault="00FD1F5A" w:rsidP="00FD1F5A">
            <w:pPr>
              <w:overflowPunct w:val="0"/>
              <w:autoSpaceDE w:val="0"/>
              <w:autoSpaceDN w:val="0"/>
              <w:adjustRightInd w:val="0"/>
              <w:textAlignment w:val="baseline"/>
              <w:rPr>
                <w:rFonts w:ascii="Arial" w:hAnsi="Arial" w:cs="Arial"/>
              </w:rPr>
            </w:pPr>
            <w:r>
              <w:rPr>
                <w:rFonts w:ascii="Arial" w:hAnsi="Arial" w:cs="Arial"/>
              </w:rPr>
              <w:t>Experience of writing funding bids</w:t>
            </w:r>
          </w:p>
          <w:p w14:paraId="64347737" w14:textId="30ACD5F7" w:rsidR="00FD1F5A" w:rsidRPr="00F30D11" w:rsidRDefault="00FD1F5A" w:rsidP="00FD1F5A">
            <w:pPr>
              <w:overflowPunct w:val="0"/>
              <w:autoSpaceDE w:val="0"/>
              <w:autoSpaceDN w:val="0"/>
              <w:adjustRightInd w:val="0"/>
              <w:textAlignment w:val="baseline"/>
              <w:rPr>
                <w:rFonts w:ascii="Arial" w:hAnsi="Arial" w:cs="Arial"/>
              </w:rPr>
            </w:pPr>
          </w:p>
        </w:tc>
        <w:tc>
          <w:tcPr>
            <w:tcW w:w="1733" w:type="dxa"/>
            <w:tcBorders>
              <w:top w:val="single" w:sz="4" w:space="0" w:color="auto"/>
              <w:bottom w:val="nil"/>
            </w:tcBorders>
          </w:tcPr>
          <w:p w14:paraId="3516E273" w14:textId="77777777" w:rsidR="00FD1F5A" w:rsidRDefault="00FD1F5A" w:rsidP="00FD1F5A">
            <w:pPr>
              <w:rPr>
                <w:rFonts w:ascii="Arial" w:hAnsi="Arial" w:cs="Arial"/>
              </w:rPr>
            </w:pPr>
          </w:p>
          <w:p w14:paraId="49FA1A43" w14:textId="77777777" w:rsidR="00FD1F5A" w:rsidRDefault="00FD1F5A" w:rsidP="00FD1F5A">
            <w:pPr>
              <w:rPr>
                <w:rFonts w:ascii="Arial" w:hAnsi="Arial" w:cs="Arial"/>
              </w:rPr>
            </w:pPr>
          </w:p>
          <w:p w14:paraId="1ACE56EE" w14:textId="77777777" w:rsidR="00FD1F5A" w:rsidRDefault="00FD1F5A" w:rsidP="00FD1F5A">
            <w:pPr>
              <w:rPr>
                <w:rFonts w:ascii="Arial" w:hAnsi="Arial" w:cs="Arial"/>
              </w:rPr>
            </w:pPr>
          </w:p>
          <w:p w14:paraId="78E9B316" w14:textId="77777777" w:rsidR="00FD1F5A" w:rsidRDefault="00FD1F5A" w:rsidP="00FD1F5A">
            <w:pPr>
              <w:jc w:val="center"/>
              <w:rPr>
                <w:rFonts w:ascii="Arial" w:hAnsi="Arial" w:cs="Arial"/>
              </w:rPr>
            </w:pPr>
            <w:r>
              <w:rPr>
                <w:rFonts w:ascii="Arial" w:hAnsi="Arial" w:cs="Arial"/>
              </w:rPr>
              <w:t>A &amp; I</w:t>
            </w:r>
          </w:p>
          <w:p w14:paraId="38884FE6" w14:textId="77777777" w:rsidR="00FD1F5A" w:rsidRDefault="00FD1F5A" w:rsidP="00FD1F5A">
            <w:pPr>
              <w:jc w:val="center"/>
              <w:rPr>
                <w:rFonts w:ascii="Arial" w:hAnsi="Arial" w:cs="Arial"/>
              </w:rPr>
            </w:pPr>
          </w:p>
          <w:p w14:paraId="606DFC99" w14:textId="01205106" w:rsidR="00FD1F5A" w:rsidRDefault="00FD1F5A" w:rsidP="00FD1F5A">
            <w:pPr>
              <w:jc w:val="center"/>
              <w:rPr>
                <w:rFonts w:ascii="Arial" w:hAnsi="Arial" w:cs="Arial"/>
              </w:rPr>
            </w:pPr>
            <w:r>
              <w:rPr>
                <w:rFonts w:ascii="Arial" w:hAnsi="Arial" w:cs="Arial"/>
              </w:rPr>
              <w:t xml:space="preserve">A &amp; I </w:t>
            </w:r>
            <w:r>
              <w:rPr>
                <w:rFonts w:ascii="Arial" w:hAnsi="Arial" w:cs="Arial"/>
              </w:rPr>
              <w:br/>
            </w:r>
            <w:r>
              <w:rPr>
                <w:rFonts w:ascii="Arial" w:hAnsi="Arial" w:cs="Arial"/>
              </w:rPr>
              <w:br/>
            </w:r>
          </w:p>
          <w:p w14:paraId="768075CF" w14:textId="77777777" w:rsidR="00FD1F5A" w:rsidRDefault="00FD1F5A" w:rsidP="00FD1F5A">
            <w:pPr>
              <w:jc w:val="center"/>
              <w:rPr>
                <w:rFonts w:ascii="Arial" w:hAnsi="Arial" w:cs="Arial"/>
              </w:rPr>
            </w:pPr>
          </w:p>
          <w:p w14:paraId="39348C8C" w14:textId="77777777" w:rsidR="00FD1F5A" w:rsidRDefault="00FD1F5A" w:rsidP="00FD1F5A">
            <w:pPr>
              <w:jc w:val="center"/>
              <w:rPr>
                <w:rFonts w:ascii="Arial" w:hAnsi="Arial" w:cs="Arial"/>
              </w:rPr>
            </w:pPr>
          </w:p>
          <w:p w14:paraId="3000A490" w14:textId="77777777" w:rsidR="00FD1F5A" w:rsidRDefault="00FD1F5A" w:rsidP="00FD1F5A">
            <w:pPr>
              <w:jc w:val="center"/>
              <w:rPr>
                <w:rFonts w:ascii="Arial" w:hAnsi="Arial" w:cs="Arial"/>
              </w:rPr>
            </w:pPr>
            <w:r>
              <w:rPr>
                <w:rFonts w:ascii="Arial" w:hAnsi="Arial" w:cs="Arial"/>
              </w:rPr>
              <w:t>A &amp; I</w:t>
            </w:r>
          </w:p>
          <w:p w14:paraId="23B5E9A7" w14:textId="77777777" w:rsidR="00FD1F5A" w:rsidRDefault="00FD1F5A" w:rsidP="00FD1F5A">
            <w:pPr>
              <w:jc w:val="center"/>
              <w:rPr>
                <w:rFonts w:ascii="Arial" w:hAnsi="Arial" w:cs="Arial"/>
              </w:rPr>
            </w:pPr>
          </w:p>
          <w:p w14:paraId="14D16E22" w14:textId="77777777" w:rsidR="00FD1F5A" w:rsidRDefault="00FD1F5A" w:rsidP="00FD1F5A">
            <w:pPr>
              <w:jc w:val="center"/>
              <w:rPr>
                <w:rFonts w:ascii="Arial" w:hAnsi="Arial" w:cs="Arial"/>
              </w:rPr>
            </w:pPr>
            <w:r>
              <w:rPr>
                <w:rFonts w:ascii="Arial" w:hAnsi="Arial" w:cs="Arial"/>
              </w:rPr>
              <w:t>A &amp; I</w:t>
            </w:r>
          </w:p>
          <w:p w14:paraId="417AC640" w14:textId="77777777" w:rsidR="00FD1F5A" w:rsidRDefault="00FD1F5A" w:rsidP="00FD1F5A">
            <w:pPr>
              <w:jc w:val="center"/>
              <w:rPr>
                <w:rFonts w:ascii="Arial" w:hAnsi="Arial" w:cs="Arial"/>
              </w:rPr>
            </w:pPr>
          </w:p>
          <w:p w14:paraId="1E144C0F" w14:textId="77777777" w:rsidR="00FD1F5A" w:rsidRDefault="00FD1F5A" w:rsidP="00FD1F5A">
            <w:pPr>
              <w:jc w:val="center"/>
              <w:rPr>
                <w:rFonts w:ascii="Arial" w:hAnsi="Arial" w:cs="Arial"/>
              </w:rPr>
            </w:pPr>
          </w:p>
          <w:p w14:paraId="0BB6A7E1" w14:textId="77777777" w:rsidR="00FD1F5A" w:rsidRDefault="00FD1F5A" w:rsidP="00FD1F5A">
            <w:pPr>
              <w:jc w:val="center"/>
              <w:rPr>
                <w:rFonts w:ascii="Arial" w:hAnsi="Arial" w:cs="Arial"/>
              </w:rPr>
            </w:pPr>
            <w:r>
              <w:rPr>
                <w:rFonts w:ascii="Arial" w:hAnsi="Arial" w:cs="Arial"/>
              </w:rPr>
              <w:t>A &amp; I</w:t>
            </w:r>
          </w:p>
          <w:p w14:paraId="795320B3" w14:textId="77777777" w:rsidR="00FD1F5A" w:rsidRDefault="00FD1F5A" w:rsidP="00FD1F5A">
            <w:pPr>
              <w:jc w:val="center"/>
              <w:rPr>
                <w:rFonts w:ascii="Arial" w:hAnsi="Arial" w:cs="Arial"/>
              </w:rPr>
            </w:pPr>
          </w:p>
          <w:p w14:paraId="051A7B8D" w14:textId="77777777" w:rsidR="00FD1F5A" w:rsidRDefault="00FD1F5A" w:rsidP="00FD1F5A">
            <w:pPr>
              <w:jc w:val="center"/>
              <w:rPr>
                <w:rFonts w:ascii="Arial" w:hAnsi="Arial" w:cs="Arial"/>
              </w:rPr>
            </w:pPr>
            <w:r>
              <w:rPr>
                <w:rFonts w:ascii="Arial" w:hAnsi="Arial" w:cs="Arial"/>
              </w:rPr>
              <w:t>A &amp; I</w:t>
            </w:r>
          </w:p>
          <w:p w14:paraId="640281E6" w14:textId="77777777" w:rsidR="00FD1F5A" w:rsidRDefault="00FD1F5A" w:rsidP="00FD1F5A">
            <w:pPr>
              <w:jc w:val="center"/>
              <w:rPr>
                <w:rFonts w:ascii="Arial" w:hAnsi="Arial" w:cs="Arial"/>
              </w:rPr>
            </w:pPr>
          </w:p>
          <w:p w14:paraId="4F3E3ECD" w14:textId="77777777" w:rsidR="00FD1F5A" w:rsidRDefault="00FD1F5A" w:rsidP="00FD1F5A">
            <w:pPr>
              <w:jc w:val="center"/>
              <w:rPr>
                <w:rFonts w:ascii="Arial" w:hAnsi="Arial" w:cs="Arial"/>
              </w:rPr>
            </w:pPr>
          </w:p>
          <w:p w14:paraId="21FC2E0B" w14:textId="77777777" w:rsidR="00FD1F5A" w:rsidRDefault="00FD1F5A" w:rsidP="00FD1F5A">
            <w:pPr>
              <w:jc w:val="center"/>
              <w:rPr>
                <w:rFonts w:ascii="Arial" w:hAnsi="Arial" w:cs="Arial"/>
              </w:rPr>
            </w:pPr>
          </w:p>
          <w:p w14:paraId="627F213A" w14:textId="77777777" w:rsidR="00FD1F5A" w:rsidRDefault="00FD1F5A" w:rsidP="00FD1F5A">
            <w:pPr>
              <w:jc w:val="center"/>
              <w:rPr>
                <w:rFonts w:ascii="Arial" w:hAnsi="Arial" w:cs="Arial"/>
              </w:rPr>
            </w:pPr>
          </w:p>
          <w:p w14:paraId="422AA7FB" w14:textId="77777777" w:rsidR="00FD1F5A" w:rsidRDefault="00FD1F5A" w:rsidP="00FD1F5A">
            <w:pPr>
              <w:jc w:val="center"/>
              <w:rPr>
                <w:rFonts w:ascii="Arial" w:hAnsi="Arial" w:cs="Arial"/>
              </w:rPr>
            </w:pPr>
            <w:r>
              <w:rPr>
                <w:rFonts w:ascii="Arial" w:hAnsi="Arial" w:cs="Arial"/>
              </w:rPr>
              <w:t>A &amp; I</w:t>
            </w:r>
          </w:p>
          <w:p w14:paraId="797B0FF6" w14:textId="77777777" w:rsidR="00FD1F5A" w:rsidRDefault="00FD1F5A" w:rsidP="00FD1F5A">
            <w:pPr>
              <w:jc w:val="center"/>
              <w:rPr>
                <w:rFonts w:ascii="Arial" w:hAnsi="Arial" w:cs="Arial"/>
              </w:rPr>
            </w:pPr>
          </w:p>
          <w:p w14:paraId="3594D669" w14:textId="77777777" w:rsidR="00FD1F5A" w:rsidRDefault="00FD1F5A" w:rsidP="00FD1F5A">
            <w:pPr>
              <w:jc w:val="center"/>
              <w:rPr>
                <w:rFonts w:ascii="Arial" w:hAnsi="Arial" w:cs="Arial"/>
              </w:rPr>
            </w:pPr>
          </w:p>
        </w:tc>
      </w:tr>
      <w:tr w:rsidR="00FD1F5A" w14:paraId="121718A2" w14:textId="77777777" w:rsidTr="00FD1F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05" w:type="dxa"/>
            <w:gridSpan w:val="3"/>
            <w:tcBorders>
              <w:top w:val="nil"/>
              <w:bottom w:val="nil"/>
            </w:tcBorders>
            <w:shd w:val="clear" w:color="auto" w:fill="BFBFBF" w:themeFill="background1" w:themeFillShade="BF"/>
          </w:tcPr>
          <w:p w14:paraId="502B009D" w14:textId="00034BDE" w:rsidR="00FD1F5A" w:rsidRPr="00F30D11" w:rsidRDefault="00FD1F5A" w:rsidP="00FD1F5A">
            <w:pPr>
              <w:spacing w:before="120" w:after="120"/>
              <w:jc w:val="both"/>
              <w:rPr>
                <w:rFonts w:ascii="Arial" w:hAnsi="Arial" w:cs="Arial"/>
                <w:b/>
              </w:rPr>
            </w:pPr>
            <w:r w:rsidRPr="00F30D11">
              <w:rPr>
                <w:rFonts w:ascii="Arial" w:hAnsi="Arial" w:cs="Arial"/>
                <w:b/>
              </w:rPr>
              <w:t>Other job-related requirements</w:t>
            </w:r>
          </w:p>
        </w:tc>
        <w:tc>
          <w:tcPr>
            <w:tcW w:w="1733" w:type="dxa"/>
            <w:tcBorders>
              <w:top w:val="nil"/>
              <w:bottom w:val="nil"/>
            </w:tcBorders>
            <w:shd w:val="clear" w:color="auto" w:fill="BFBFBF" w:themeFill="background1" w:themeFillShade="BF"/>
          </w:tcPr>
          <w:p w14:paraId="1CC37974" w14:textId="77777777" w:rsidR="00FD1F5A" w:rsidRDefault="00FD1F5A" w:rsidP="00FD1F5A">
            <w:pPr>
              <w:jc w:val="center"/>
              <w:rPr>
                <w:rFonts w:ascii="Arial" w:hAnsi="Arial" w:cs="Arial"/>
              </w:rPr>
            </w:pPr>
          </w:p>
        </w:tc>
      </w:tr>
      <w:tr w:rsidR="00FD1F5A" w14:paraId="7FD100ED" w14:textId="77777777" w:rsidTr="00FD1F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00"/>
        </w:trPr>
        <w:tc>
          <w:tcPr>
            <w:tcW w:w="7905" w:type="dxa"/>
            <w:gridSpan w:val="3"/>
            <w:tcBorders>
              <w:top w:val="nil"/>
              <w:bottom w:val="single" w:sz="4" w:space="0" w:color="auto"/>
            </w:tcBorders>
          </w:tcPr>
          <w:p w14:paraId="77AD2B93" w14:textId="470DDB69" w:rsidR="00FD1F5A" w:rsidRPr="00FD1F5A" w:rsidRDefault="00FD1F5A" w:rsidP="00FD1F5A">
            <w:pPr>
              <w:rPr>
                <w:rFonts w:ascii="Arial" w:hAnsi="Arial" w:cs="Arial"/>
              </w:rPr>
            </w:pPr>
            <w:r w:rsidRPr="00B54C96">
              <w:rPr>
                <w:rFonts w:ascii="Arial" w:hAnsi="Arial" w:cs="Arial"/>
              </w:rPr>
              <w:lastRenderedPageBreak/>
              <w:t xml:space="preserve"> </w:t>
            </w:r>
            <w:r w:rsidRPr="006F61AC">
              <w:rPr>
                <w:rFonts w:ascii="Arial" w:hAnsi="Arial" w:cs="Arial"/>
                <w:b/>
                <w:bCs/>
              </w:rPr>
              <w:t>Essential</w:t>
            </w:r>
          </w:p>
          <w:p w14:paraId="496DA99A" w14:textId="77777777" w:rsidR="00FD1F5A" w:rsidRDefault="00FD1F5A" w:rsidP="00FD1F5A">
            <w:pPr>
              <w:jc w:val="both"/>
              <w:rPr>
                <w:rFonts w:ascii="Arial" w:hAnsi="Arial" w:cs="Arial"/>
                <w:u w:val="single"/>
              </w:rPr>
            </w:pPr>
          </w:p>
          <w:p w14:paraId="0F1054E3" w14:textId="77777777" w:rsidR="00FD1F5A" w:rsidRDefault="00FD1F5A" w:rsidP="00FD1F5A">
            <w:pPr>
              <w:jc w:val="both"/>
              <w:rPr>
                <w:rFonts w:ascii="Arial" w:hAnsi="Arial" w:cs="Arial"/>
              </w:rPr>
            </w:pPr>
            <w:r>
              <w:rPr>
                <w:rFonts w:ascii="Arial" w:hAnsi="Arial" w:cs="Arial"/>
              </w:rPr>
              <w:t>Ability to carry out the duties of the post with reasonable adjustments where necessary</w:t>
            </w:r>
          </w:p>
          <w:p w14:paraId="00953713" w14:textId="77777777" w:rsidR="00FD1F5A" w:rsidRDefault="00FD1F5A" w:rsidP="00FD1F5A">
            <w:pPr>
              <w:jc w:val="both"/>
              <w:rPr>
                <w:rFonts w:ascii="Arial" w:hAnsi="Arial" w:cs="Arial"/>
              </w:rPr>
            </w:pPr>
          </w:p>
          <w:p w14:paraId="776E86A0" w14:textId="77777777" w:rsidR="00FD1F5A" w:rsidRPr="00B5014F" w:rsidRDefault="00FD1F5A" w:rsidP="00FD1F5A">
            <w:pPr>
              <w:jc w:val="both"/>
              <w:rPr>
                <w:rFonts w:ascii="Arial" w:hAnsi="Arial" w:cs="Arial"/>
              </w:rPr>
            </w:pPr>
            <w:r>
              <w:rPr>
                <w:rFonts w:ascii="Arial" w:hAnsi="Arial" w:cs="Arial"/>
              </w:rPr>
              <w:t xml:space="preserve">Flexibility to work outside normal office hours </w:t>
            </w:r>
            <w:proofErr w:type="spellStart"/>
            <w:r>
              <w:rPr>
                <w:rFonts w:ascii="Arial" w:hAnsi="Arial" w:cs="Arial"/>
              </w:rPr>
              <w:t>e.g</w:t>
            </w:r>
            <w:proofErr w:type="spellEnd"/>
            <w:r>
              <w:rPr>
                <w:rFonts w:ascii="Arial" w:hAnsi="Arial" w:cs="Arial"/>
              </w:rPr>
              <w:t xml:space="preserve"> attend occasional evening or weekend meetings / events</w:t>
            </w:r>
          </w:p>
          <w:p w14:paraId="662FA734" w14:textId="77777777" w:rsidR="00FD1F5A" w:rsidRPr="005C0C3C" w:rsidRDefault="00FD1F5A" w:rsidP="00FD1F5A">
            <w:pPr>
              <w:jc w:val="both"/>
              <w:rPr>
                <w:rFonts w:ascii="Arial" w:hAnsi="Arial" w:cs="Arial"/>
                <w:u w:val="single"/>
              </w:rPr>
            </w:pPr>
          </w:p>
          <w:p w14:paraId="4D2E5DAA" w14:textId="067E5505" w:rsidR="00FD1F5A" w:rsidRDefault="00FD1F5A" w:rsidP="00FD1F5A">
            <w:pPr>
              <w:overflowPunct w:val="0"/>
              <w:autoSpaceDE w:val="0"/>
              <w:autoSpaceDN w:val="0"/>
              <w:adjustRightInd w:val="0"/>
              <w:textAlignment w:val="baseline"/>
              <w:rPr>
                <w:rFonts w:ascii="Arial" w:eastAsia="Times New Roman" w:hAnsi="Arial" w:cs="Arial"/>
              </w:rPr>
            </w:pPr>
            <w:r w:rsidRPr="00CC594A">
              <w:rPr>
                <w:rFonts w:ascii="Arial" w:eastAsia="Times New Roman" w:hAnsi="Arial" w:cs="Arial"/>
              </w:rPr>
              <w:t>The post holder must have the ability to work with a range of politicians, senior managers, external agencies and local businesses to promote the Council’s strategies</w:t>
            </w:r>
          </w:p>
          <w:p w14:paraId="06CC328E" w14:textId="77777777" w:rsidR="00FD1F5A" w:rsidRDefault="00FD1F5A" w:rsidP="00FD1F5A">
            <w:pPr>
              <w:overflowPunct w:val="0"/>
              <w:autoSpaceDE w:val="0"/>
              <w:autoSpaceDN w:val="0"/>
              <w:adjustRightInd w:val="0"/>
              <w:textAlignment w:val="baseline"/>
              <w:rPr>
                <w:rFonts w:ascii="Arial" w:eastAsia="Times New Roman" w:hAnsi="Arial" w:cs="Arial"/>
              </w:rPr>
            </w:pPr>
          </w:p>
          <w:p w14:paraId="62BC255C" w14:textId="77777777" w:rsidR="00FD1F5A" w:rsidRDefault="00FD1F5A" w:rsidP="00FD1F5A">
            <w:pPr>
              <w:overflowPunct w:val="0"/>
              <w:autoSpaceDE w:val="0"/>
              <w:autoSpaceDN w:val="0"/>
              <w:adjustRightInd w:val="0"/>
              <w:textAlignment w:val="baseline"/>
              <w:rPr>
                <w:rFonts w:ascii="Arial" w:eastAsia="Times New Roman" w:hAnsi="Arial" w:cs="Arial"/>
              </w:rPr>
            </w:pPr>
          </w:p>
          <w:p w14:paraId="66F227F7" w14:textId="793F9FBF" w:rsidR="00FD1F5A" w:rsidRPr="00707CE7" w:rsidRDefault="00491B09" w:rsidP="00FD1F5A">
            <w:pPr>
              <w:overflowPunct w:val="0"/>
              <w:autoSpaceDE w:val="0"/>
              <w:autoSpaceDN w:val="0"/>
              <w:adjustRightInd w:val="0"/>
              <w:textAlignment w:val="baseline"/>
              <w:outlineLvl w:val="4"/>
              <w:rPr>
                <w:rFonts w:ascii="Arial" w:eastAsia="Times New Roman" w:hAnsi="Arial" w:cs="Arial"/>
                <w:b/>
                <w:bCs/>
                <w:iCs/>
              </w:rPr>
            </w:pPr>
            <w:r w:rsidRPr="00707CE7">
              <w:rPr>
                <w:rFonts w:ascii="Arial" w:eastAsia="Times New Roman" w:hAnsi="Arial" w:cs="Arial"/>
                <w:b/>
                <w:bCs/>
                <w:iCs/>
              </w:rPr>
              <w:t>Anti-discrimination</w:t>
            </w:r>
          </w:p>
          <w:p w14:paraId="72F41DFF" w14:textId="77777777" w:rsidR="00FD1F5A" w:rsidRPr="00707CE7" w:rsidRDefault="00FD1F5A" w:rsidP="00FD1F5A">
            <w:pPr>
              <w:overflowPunct w:val="0"/>
              <w:autoSpaceDE w:val="0"/>
              <w:autoSpaceDN w:val="0"/>
              <w:adjustRightInd w:val="0"/>
              <w:textAlignment w:val="baseline"/>
              <w:rPr>
                <w:rFonts w:ascii="Arial" w:eastAsia="Times New Roman" w:hAnsi="Arial" w:cs="Arial"/>
              </w:rPr>
            </w:pPr>
          </w:p>
          <w:p w14:paraId="1A2FB5BA" w14:textId="19856F62" w:rsidR="00FD1F5A" w:rsidRPr="00707CE7" w:rsidRDefault="00FD1F5A" w:rsidP="00FD1F5A">
            <w:pPr>
              <w:overflowPunct w:val="0"/>
              <w:autoSpaceDE w:val="0"/>
              <w:autoSpaceDN w:val="0"/>
              <w:adjustRightInd w:val="0"/>
              <w:textAlignment w:val="baseline"/>
              <w:rPr>
                <w:rFonts w:ascii="Arial" w:eastAsia="Times New Roman" w:hAnsi="Arial" w:cs="Arial"/>
              </w:rPr>
            </w:pPr>
            <w:r w:rsidRPr="00707CE7">
              <w:rPr>
                <w:rFonts w:ascii="Arial" w:eastAsia="Times New Roman" w:hAnsi="Arial" w:cs="Arial"/>
              </w:rPr>
              <w:t>Commitment to implement anti discriminatory a</w:t>
            </w:r>
            <w:r>
              <w:rPr>
                <w:rFonts w:ascii="Arial" w:eastAsia="Times New Roman" w:hAnsi="Arial" w:cs="Arial"/>
              </w:rPr>
              <w:t>nd equal opportunities policies</w:t>
            </w:r>
          </w:p>
          <w:p w14:paraId="335B5E3D" w14:textId="77777777" w:rsidR="00FD1F5A" w:rsidRPr="00707CE7" w:rsidRDefault="00FD1F5A" w:rsidP="00FD1F5A">
            <w:pPr>
              <w:overflowPunct w:val="0"/>
              <w:autoSpaceDE w:val="0"/>
              <w:autoSpaceDN w:val="0"/>
              <w:adjustRightInd w:val="0"/>
              <w:textAlignment w:val="baseline"/>
              <w:rPr>
                <w:rFonts w:ascii="Arial" w:eastAsia="Times New Roman" w:hAnsi="Arial" w:cs="Arial"/>
              </w:rPr>
            </w:pPr>
          </w:p>
          <w:p w14:paraId="41E4769B" w14:textId="3515E8E8" w:rsidR="00FD1F5A" w:rsidRPr="00B83C38" w:rsidRDefault="00FD1F5A" w:rsidP="00FD1F5A">
            <w:pPr>
              <w:overflowPunct w:val="0"/>
              <w:autoSpaceDE w:val="0"/>
              <w:autoSpaceDN w:val="0"/>
              <w:adjustRightInd w:val="0"/>
              <w:textAlignment w:val="baseline"/>
              <w:rPr>
                <w:rFonts w:ascii="Arial" w:eastAsia="Times New Roman" w:hAnsi="Arial" w:cs="Arial"/>
              </w:rPr>
            </w:pPr>
            <w:r w:rsidRPr="00707CE7">
              <w:rPr>
                <w:rFonts w:ascii="Arial" w:eastAsia="Times New Roman" w:hAnsi="Arial" w:cs="Arial"/>
              </w:rPr>
              <w:t xml:space="preserve">Ability to </w:t>
            </w:r>
            <w:r>
              <w:rPr>
                <w:rFonts w:ascii="Arial" w:eastAsia="Times New Roman" w:hAnsi="Arial" w:cs="Arial"/>
              </w:rPr>
              <w:t xml:space="preserve">travel to remote locations </w:t>
            </w:r>
            <w:r w:rsidRPr="00707CE7">
              <w:rPr>
                <w:rFonts w:ascii="Arial" w:eastAsia="Times New Roman" w:hAnsi="Arial" w:cs="Arial"/>
              </w:rPr>
              <w:t>according to the needs of the job with reasonable adjustments, if required, according to th</w:t>
            </w:r>
            <w:r>
              <w:rPr>
                <w:rFonts w:ascii="Arial" w:eastAsia="Times New Roman" w:hAnsi="Arial" w:cs="Arial"/>
              </w:rPr>
              <w:t>e Disability Discrimination Act</w:t>
            </w:r>
          </w:p>
        </w:tc>
        <w:tc>
          <w:tcPr>
            <w:tcW w:w="1733" w:type="dxa"/>
            <w:tcBorders>
              <w:top w:val="nil"/>
              <w:bottom w:val="single" w:sz="4" w:space="0" w:color="auto"/>
            </w:tcBorders>
          </w:tcPr>
          <w:p w14:paraId="74A6DDB0" w14:textId="77777777" w:rsidR="00FD1F5A" w:rsidRDefault="00FD1F5A" w:rsidP="00FD1F5A">
            <w:pPr>
              <w:jc w:val="center"/>
              <w:rPr>
                <w:rFonts w:ascii="Arial" w:hAnsi="Arial" w:cs="Arial"/>
              </w:rPr>
            </w:pPr>
          </w:p>
          <w:p w14:paraId="4093B0C8" w14:textId="17389BB9" w:rsidR="00FD1F5A" w:rsidRDefault="00FD1F5A" w:rsidP="00FD1F5A">
            <w:pPr>
              <w:jc w:val="center"/>
              <w:rPr>
                <w:rFonts w:ascii="Arial" w:hAnsi="Arial" w:cs="Arial"/>
              </w:rPr>
            </w:pPr>
          </w:p>
          <w:p w14:paraId="256B46FA" w14:textId="77777777" w:rsidR="00FD1F5A" w:rsidRPr="00707CE7" w:rsidRDefault="00FD1F5A" w:rsidP="00FD1F5A">
            <w:pPr>
              <w:overflowPunct w:val="0"/>
              <w:autoSpaceDE w:val="0"/>
              <w:autoSpaceDN w:val="0"/>
              <w:adjustRightInd w:val="0"/>
              <w:jc w:val="center"/>
              <w:textAlignment w:val="baseline"/>
              <w:rPr>
                <w:rFonts w:ascii="Arial" w:eastAsia="Times New Roman" w:hAnsi="Arial" w:cs="Arial"/>
                <w:bCs/>
              </w:rPr>
            </w:pPr>
            <w:r>
              <w:rPr>
                <w:rFonts w:ascii="Arial" w:eastAsia="Times New Roman" w:hAnsi="Arial" w:cs="Arial"/>
                <w:bCs/>
              </w:rPr>
              <w:t>A</w:t>
            </w:r>
          </w:p>
          <w:p w14:paraId="1F8EBE10" w14:textId="77777777" w:rsidR="00FD1F5A" w:rsidRDefault="00FD1F5A" w:rsidP="00FD1F5A">
            <w:pPr>
              <w:overflowPunct w:val="0"/>
              <w:autoSpaceDE w:val="0"/>
              <w:autoSpaceDN w:val="0"/>
              <w:adjustRightInd w:val="0"/>
              <w:jc w:val="center"/>
              <w:textAlignment w:val="baseline"/>
              <w:rPr>
                <w:rFonts w:ascii="Arial" w:eastAsia="Times New Roman" w:hAnsi="Arial" w:cs="Arial"/>
                <w:bCs/>
              </w:rPr>
            </w:pPr>
          </w:p>
          <w:p w14:paraId="421E2C1A" w14:textId="77777777" w:rsidR="00FD1F5A" w:rsidRDefault="00FD1F5A" w:rsidP="00FD1F5A">
            <w:pPr>
              <w:overflowPunct w:val="0"/>
              <w:autoSpaceDE w:val="0"/>
              <w:autoSpaceDN w:val="0"/>
              <w:adjustRightInd w:val="0"/>
              <w:jc w:val="center"/>
              <w:textAlignment w:val="baseline"/>
              <w:rPr>
                <w:rFonts w:ascii="Arial" w:eastAsia="Times New Roman" w:hAnsi="Arial" w:cs="Arial"/>
                <w:bCs/>
              </w:rPr>
            </w:pPr>
          </w:p>
          <w:p w14:paraId="1A8EB571" w14:textId="77777777" w:rsidR="00FD1F5A" w:rsidRDefault="00FD1F5A" w:rsidP="00FD1F5A">
            <w:pPr>
              <w:overflowPunct w:val="0"/>
              <w:autoSpaceDE w:val="0"/>
              <w:autoSpaceDN w:val="0"/>
              <w:adjustRightInd w:val="0"/>
              <w:jc w:val="center"/>
              <w:textAlignment w:val="baseline"/>
              <w:rPr>
                <w:rFonts w:ascii="Arial" w:eastAsia="Times New Roman" w:hAnsi="Arial" w:cs="Arial"/>
                <w:bCs/>
              </w:rPr>
            </w:pPr>
            <w:r>
              <w:rPr>
                <w:rFonts w:ascii="Arial" w:eastAsia="Times New Roman" w:hAnsi="Arial" w:cs="Arial"/>
                <w:bCs/>
              </w:rPr>
              <w:t>I</w:t>
            </w:r>
          </w:p>
          <w:p w14:paraId="6FD37B47" w14:textId="77777777" w:rsidR="00FD1F5A" w:rsidRDefault="00FD1F5A" w:rsidP="00FD1F5A">
            <w:pPr>
              <w:overflowPunct w:val="0"/>
              <w:autoSpaceDE w:val="0"/>
              <w:autoSpaceDN w:val="0"/>
              <w:adjustRightInd w:val="0"/>
              <w:jc w:val="center"/>
              <w:textAlignment w:val="baseline"/>
              <w:rPr>
                <w:rFonts w:ascii="Arial" w:eastAsia="Times New Roman" w:hAnsi="Arial" w:cs="Arial"/>
                <w:bCs/>
              </w:rPr>
            </w:pPr>
          </w:p>
          <w:p w14:paraId="1F2D3AB9" w14:textId="77777777" w:rsidR="00FD1F5A" w:rsidRDefault="00FD1F5A" w:rsidP="00FD1F5A">
            <w:pPr>
              <w:overflowPunct w:val="0"/>
              <w:autoSpaceDE w:val="0"/>
              <w:autoSpaceDN w:val="0"/>
              <w:adjustRightInd w:val="0"/>
              <w:jc w:val="center"/>
              <w:textAlignment w:val="baseline"/>
              <w:rPr>
                <w:rFonts w:ascii="Arial" w:eastAsia="Times New Roman" w:hAnsi="Arial" w:cs="Arial"/>
                <w:bCs/>
              </w:rPr>
            </w:pPr>
          </w:p>
          <w:p w14:paraId="25327C49" w14:textId="77777777" w:rsidR="00FD1F5A" w:rsidRDefault="00FD1F5A" w:rsidP="00FD1F5A">
            <w:pPr>
              <w:overflowPunct w:val="0"/>
              <w:autoSpaceDE w:val="0"/>
              <w:autoSpaceDN w:val="0"/>
              <w:adjustRightInd w:val="0"/>
              <w:jc w:val="center"/>
              <w:textAlignment w:val="baseline"/>
              <w:rPr>
                <w:rFonts w:ascii="Arial" w:eastAsia="Times New Roman" w:hAnsi="Arial" w:cs="Arial"/>
                <w:bCs/>
              </w:rPr>
            </w:pPr>
          </w:p>
          <w:p w14:paraId="1CD6D563" w14:textId="77777777" w:rsidR="00FD1F5A" w:rsidRDefault="00FD1F5A" w:rsidP="00FD1F5A">
            <w:pPr>
              <w:overflowPunct w:val="0"/>
              <w:autoSpaceDE w:val="0"/>
              <w:autoSpaceDN w:val="0"/>
              <w:adjustRightInd w:val="0"/>
              <w:jc w:val="center"/>
              <w:textAlignment w:val="baseline"/>
              <w:rPr>
                <w:rFonts w:ascii="Arial" w:eastAsia="Times New Roman" w:hAnsi="Arial" w:cs="Arial"/>
                <w:bCs/>
              </w:rPr>
            </w:pPr>
            <w:r>
              <w:rPr>
                <w:rFonts w:ascii="Arial" w:eastAsia="Times New Roman" w:hAnsi="Arial" w:cs="Arial"/>
                <w:bCs/>
              </w:rPr>
              <w:t>I</w:t>
            </w:r>
          </w:p>
          <w:p w14:paraId="78C4FAC6" w14:textId="77777777" w:rsidR="00FD1F5A" w:rsidRDefault="00FD1F5A" w:rsidP="00FD1F5A">
            <w:pPr>
              <w:overflowPunct w:val="0"/>
              <w:autoSpaceDE w:val="0"/>
              <w:autoSpaceDN w:val="0"/>
              <w:adjustRightInd w:val="0"/>
              <w:textAlignment w:val="baseline"/>
              <w:rPr>
                <w:rFonts w:ascii="Arial" w:eastAsia="Times New Roman" w:hAnsi="Arial" w:cs="Arial"/>
                <w:bCs/>
              </w:rPr>
            </w:pPr>
          </w:p>
          <w:p w14:paraId="37D56688" w14:textId="77777777" w:rsidR="00FD1F5A" w:rsidRPr="00707CE7" w:rsidRDefault="00FD1F5A" w:rsidP="00FD1F5A">
            <w:pPr>
              <w:overflowPunct w:val="0"/>
              <w:autoSpaceDE w:val="0"/>
              <w:autoSpaceDN w:val="0"/>
              <w:adjustRightInd w:val="0"/>
              <w:textAlignment w:val="baseline"/>
              <w:rPr>
                <w:rFonts w:ascii="Arial" w:eastAsia="Times New Roman" w:hAnsi="Arial" w:cs="Arial"/>
                <w:bCs/>
              </w:rPr>
            </w:pPr>
          </w:p>
          <w:p w14:paraId="10CB38C4" w14:textId="77777777" w:rsidR="00FD1F5A" w:rsidRDefault="00FD1F5A" w:rsidP="00FD1F5A">
            <w:pPr>
              <w:rPr>
                <w:rFonts w:ascii="Arial" w:eastAsia="Times New Roman" w:hAnsi="Arial" w:cs="Arial"/>
                <w:bCs/>
              </w:rPr>
            </w:pPr>
          </w:p>
          <w:p w14:paraId="5F4D6402" w14:textId="77777777" w:rsidR="00FD1F5A" w:rsidRDefault="00FD1F5A" w:rsidP="00FD1F5A">
            <w:pPr>
              <w:jc w:val="center"/>
              <w:rPr>
                <w:rFonts w:ascii="Arial" w:eastAsia="Times New Roman" w:hAnsi="Arial" w:cs="Arial"/>
                <w:bCs/>
              </w:rPr>
            </w:pPr>
          </w:p>
          <w:p w14:paraId="37029265" w14:textId="77777777" w:rsidR="00FD1F5A" w:rsidRDefault="00FD1F5A" w:rsidP="00FD1F5A">
            <w:pPr>
              <w:jc w:val="center"/>
              <w:rPr>
                <w:rFonts w:ascii="Arial" w:eastAsia="Times New Roman" w:hAnsi="Arial" w:cs="Arial"/>
                <w:bCs/>
              </w:rPr>
            </w:pPr>
          </w:p>
          <w:p w14:paraId="78B6F538" w14:textId="77777777" w:rsidR="00FD1F5A" w:rsidRDefault="00FD1F5A" w:rsidP="00FD1F5A">
            <w:pPr>
              <w:jc w:val="center"/>
              <w:rPr>
                <w:rFonts w:ascii="Arial" w:hAnsi="Arial" w:cs="Arial"/>
              </w:rPr>
            </w:pPr>
            <w:r w:rsidRPr="00707CE7">
              <w:rPr>
                <w:rFonts w:ascii="Arial" w:eastAsia="Times New Roman" w:hAnsi="Arial" w:cs="Arial"/>
                <w:bCs/>
              </w:rPr>
              <w:t>I</w:t>
            </w:r>
          </w:p>
          <w:p w14:paraId="1DEA5EF4" w14:textId="77777777" w:rsidR="00FD1F5A" w:rsidRDefault="00FD1F5A" w:rsidP="00FD1F5A">
            <w:pPr>
              <w:overflowPunct w:val="0"/>
              <w:autoSpaceDE w:val="0"/>
              <w:autoSpaceDN w:val="0"/>
              <w:adjustRightInd w:val="0"/>
              <w:jc w:val="center"/>
              <w:textAlignment w:val="baseline"/>
              <w:rPr>
                <w:rFonts w:ascii="Arial" w:eastAsia="Times New Roman" w:hAnsi="Arial" w:cs="Arial"/>
                <w:bCs/>
              </w:rPr>
            </w:pPr>
          </w:p>
          <w:p w14:paraId="434988FD" w14:textId="77777777" w:rsidR="00FD1F5A" w:rsidRDefault="00FD1F5A" w:rsidP="00FD1F5A">
            <w:pPr>
              <w:overflowPunct w:val="0"/>
              <w:autoSpaceDE w:val="0"/>
              <w:autoSpaceDN w:val="0"/>
              <w:adjustRightInd w:val="0"/>
              <w:jc w:val="center"/>
              <w:textAlignment w:val="baseline"/>
              <w:rPr>
                <w:rFonts w:ascii="Arial" w:eastAsia="Times New Roman" w:hAnsi="Arial" w:cs="Arial"/>
                <w:bCs/>
              </w:rPr>
            </w:pPr>
            <w:r>
              <w:rPr>
                <w:rFonts w:ascii="Arial" w:eastAsia="Times New Roman" w:hAnsi="Arial" w:cs="Arial"/>
                <w:bCs/>
              </w:rPr>
              <w:t>A &amp; I</w:t>
            </w:r>
          </w:p>
          <w:p w14:paraId="71BAC6D8" w14:textId="77777777" w:rsidR="00FD1F5A" w:rsidRDefault="00FD1F5A" w:rsidP="00FD1F5A">
            <w:pPr>
              <w:jc w:val="center"/>
              <w:rPr>
                <w:rFonts w:ascii="Arial" w:hAnsi="Arial" w:cs="Arial"/>
              </w:rPr>
            </w:pPr>
          </w:p>
          <w:p w14:paraId="7CF1CEA1" w14:textId="77777777" w:rsidR="00FD1F5A" w:rsidRDefault="00FD1F5A" w:rsidP="00FD1F5A">
            <w:pPr>
              <w:overflowPunct w:val="0"/>
              <w:autoSpaceDE w:val="0"/>
              <w:autoSpaceDN w:val="0"/>
              <w:adjustRightInd w:val="0"/>
              <w:jc w:val="center"/>
              <w:textAlignment w:val="baseline"/>
              <w:rPr>
                <w:rFonts w:ascii="Arial" w:eastAsia="Times New Roman" w:hAnsi="Arial" w:cs="Arial"/>
                <w:bCs/>
              </w:rPr>
            </w:pPr>
          </w:p>
          <w:p w14:paraId="4C8E07E0" w14:textId="2494C95A" w:rsidR="00FD1F5A" w:rsidRPr="00707CE7" w:rsidRDefault="00FD1F5A" w:rsidP="00FD1F5A">
            <w:pPr>
              <w:overflowPunct w:val="0"/>
              <w:autoSpaceDE w:val="0"/>
              <w:autoSpaceDN w:val="0"/>
              <w:adjustRightInd w:val="0"/>
              <w:textAlignment w:val="baseline"/>
              <w:rPr>
                <w:rFonts w:ascii="Arial" w:hAnsi="Arial" w:cs="Arial"/>
              </w:rPr>
            </w:pPr>
          </w:p>
        </w:tc>
      </w:tr>
    </w:tbl>
    <w:p w14:paraId="101D7B29" w14:textId="79E7DFF0" w:rsidR="00A66E69" w:rsidRDefault="00A66E69" w:rsidP="004062AD">
      <w:pPr>
        <w:jc w:val="both"/>
        <w:rPr>
          <w:rFonts w:ascii="Arial" w:hAnsi="Arial" w:cs="Arial"/>
        </w:rPr>
      </w:pPr>
    </w:p>
    <w:p w14:paraId="11ADF07B" w14:textId="77777777" w:rsidR="00C81FA4" w:rsidRDefault="00C81FA4" w:rsidP="00C81FA4">
      <w:pPr>
        <w:overflowPunct w:val="0"/>
        <w:autoSpaceDE w:val="0"/>
        <w:autoSpaceDN w:val="0"/>
        <w:adjustRightInd w:val="0"/>
        <w:textAlignment w:val="baseline"/>
        <w:rPr>
          <w:rFonts w:cs="Calibri"/>
          <w:noProof/>
          <w:sz w:val="24"/>
          <w:szCs w:val="24"/>
        </w:rPr>
      </w:pPr>
    </w:p>
    <w:p w14:paraId="6EBF4237" w14:textId="50FD904E" w:rsidR="00C81FA4" w:rsidRDefault="00C81FA4" w:rsidP="00C81FA4">
      <w:pPr>
        <w:overflowPunct w:val="0"/>
        <w:autoSpaceDE w:val="0"/>
        <w:autoSpaceDN w:val="0"/>
        <w:adjustRightInd w:val="0"/>
        <w:textAlignment w:val="baseline"/>
        <w:rPr>
          <w:rFonts w:cs="Calibri"/>
          <w:noProof/>
          <w:sz w:val="24"/>
          <w:szCs w:val="24"/>
        </w:rPr>
      </w:pPr>
      <w:r w:rsidRPr="00E25D2A">
        <w:rPr>
          <w:rFonts w:cs="Calibri"/>
          <w:noProof/>
          <w:sz w:val="24"/>
          <w:szCs w:val="24"/>
          <w:lang w:eastAsia="en-GB"/>
        </w:rPr>
        <w:drawing>
          <wp:inline distT="0" distB="0" distL="0" distR="0" wp14:anchorId="211A30B4" wp14:editId="26A8B893">
            <wp:extent cx="1193800" cy="787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93800" cy="787400"/>
                    </a:xfrm>
                    <a:prstGeom prst="rect">
                      <a:avLst/>
                    </a:prstGeom>
                    <a:noFill/>
                    <a:ln>
                      <a:noFill/>
                    </a:ln>
                  </pic:spPr>
                </pic:pic>
              </a:graphicData>
            </a:graphic>
          </wp:inline>
        </w:drawing>
      </w:r>
    </w:p>
    <w:p w14:paraId="7F6B4ED0" w14:textId="77777777" w:rsidR="00C81FA4" w:rsidRDefault="00C81FA4" w:rsidP="00C81FA4">
      <w:pPr>
        <w:overflowPunct w:val="0"/>
        <w:autoSpaceDE w:val="0"/>
        <w:autoSpaceDN w:val="0"/>
        <w:adjustRightInd w:val="0"/>
        <w:textAlignment w:val="baseline"/>
        <w:rPr>
          <w:rFonts w:cs="Calibri"/>
          <w:noProof/>
          <w:sz w:val="24"/>
          <w:szCs w:val="24"/>
        </w:rPr>
      </w:pPr>
    </w:p>
    <w:p w14:paraId="07354C2E" w14:textId="3A5C3BB5" w:rsidR="00C81FA4" w:rsidRPr="00B85779" w:rsidRDefault="00C81FA4" w:rsidP="00C81FA4">
      <w:pPr>
        <w:overflowPunct w:val="0"/>
        <w:autoSpaceDE w:val="0"/>
        <w:autoSpaceDN w:val="0"/>
        <w:adjustRightInd w:val="0"/>
        <w:textAlignment w:val="baseline"/>
        <w:rPr>
          <w:rFonts w:cs="Calibri"/>
          <w:sz w:val="24"/>
          <w:szCs w:val="24"/>
        </w:rPr>
      </w:pPr>
      <w:r>
        <w:rPr>
          <w:rFonts w:cs="Calibri"/>
          <w:noProof/>
          <w:sz w:val="24"/>
          <w:szCs w:val="24"/>
        </w:rPr>
        <w:t>This post is being funded by the North Devon and Torridge UK Shared Prosperity Fund</w:t>
      </w:r>
    </w:p>
    <w:p w14:paraId="4F86F36C" w14:textId="77777777" w:rsidR="00C81FA4" w:rsidRDefault="00C81FA4" w:rsidP="004062AD">
      <w:pPr>
        <w:jc w:val="both"/>
        <w:rPr>
          <w:rFonts w:ascii="Arial" w:hAnsi="Arial" w:cs="Arial"/>
        </w:rPr>
      </w:pPr>
    </w:p>
    <w:sectPr w:rsidR="00C81FA4" w:rsidSect="00C00BB0">
      <w:footerReference w:type="default" r:id="rId10"/>
      <w:pgSz w:w="11906" w:h="16838"/>
      <w:pgMar w:top="1134" w:right="1134" w:bottom="1134" w:left="1134" w:header="709" w:footer="709" w:gutter="0"/>
      <w:pgBorders w:offsetFrom="page">
        <w:top w:val="single" w:sz="12" w:space="24" w:color="0099FF"/>
        <w:left w:val="single" w:sz="12" w:space="24" w:color="0099FF"/>
        <w:bottom w:val="single" w:sz="12" w:space="24" w:color="0099FF"/>
        <w:right w:val="single" w:sz="12" w:space="24" w:color="0099F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2F20EA" w14:textId="77777777" w:rsidR="00C00BB0" w:rsidRDefault="00C00BB0" w:rsidP="00734CDF">
      <w:r>
        <w:separator/>
      </w:r>
    </w:p>
  </w:endnote>
  <w:endnote w:type="continuationSeparator" w:id="0">
    <w:p w14:paraId="5E903F6E" w14:textId="77777777" w:rsidR="00C00BB0" w:rsidRDefault="00C00BB0" w:rsidP="00734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arrow Bold">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36C866" w14:textId="77777777" w:rsidR="00734CDF" w:rsidRDefault="00734CDF">
    <w:pPr>
      <w:pStyle w:val="Footer"/>
    </w:pPr>
  </w:p>
  <w:p w14:paraId="46B2D53C" w14:textId="77777777" w:rsidR="00734CDF" w:rsidRDefault="00443FC4">
    <w:pPr>
      <w:pStyle w:val="Footer"/>
    </w:pPr>
    <w:r w:rsidRPr="00734CDF">
      <w:rPr>
        <w:rFonts w:ascii="Arial" w:hAnsi="Arial" w:cs="Arial"/>
        <w:noProof/>
        <w:lang w:eastAsia="en-GB"/>
      </w:rPr>
      <mc:AlternateContent>
        <mc:Choice Requires="wps">
          <w:drawing>
            <wp:anchor distT="0" distB="0" distL="114300" distR="114300" simplePos="0" relativeHeight="251659264" behindDoc="0" locked="0" layoutInCell="1" allowOverlap="1" wp14:anchorId="1256BFF3" wp14:editId="250E7FC8">
              <wp:simplePos x="0" y="0"/>
              <wp:positionH relativeFrom="column">
                <wp:posOffset>-413015</wp:posOffset>
              </wp:positionH>
              <wp:positionV relativeFrom="paragraph">
                <wp:posOffset>7772</wp:posOffset>
              </wp:positionV>
              <wp:extent cx="6946265" cy="299720"/>
              <wp:effectExtent l="0" t="0" r="6985" b="508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6265" cy="299720"/>
                      </a:xfrm>
                      <a:prstGeom prst="rect">
                        <a:avLst/>
                      </a:prstGeom>
                      <a:solidFill>
                        <a:srgbClr val="0099FF"/>
                      </a:solidFill>
                      <a:ln w="9525">
                        <a:noFill/>
                        <a:miter lim="800000"/>
                        <a:headEnd/>
                        <a:tailEnd/>
                      </a:ln>
                    </wps:spPr>
                    <wps:txbx>
                      <w:txbxContent>
                        <w:p w14:paraId="716E2377" w14:textId="77777777" w:rsidR="00734CDF" w:rsidRDefault="00734CDF" w:rsidP="00734CD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56BFF3" id="_x0000_t202" coordsize="21600,21600" o:spt="202" path="m,l,21600r21600,l21600,xe">
              <v:stroke joinstyle="miter"/>
              <v:path gradientshapeok="t" o:connecttype="rect"/>
            </v:shapetype>
            <v:shape id="_x0000_s1027" type="#_x0000_t202" style="position:absolute;margin-left:-32.5pt;margin-top:.6pt;width:546.95pt;height:2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ilIQIAABwEAAAOAAAAZHJzL2Uyb0RvYy54bWysU9uO2yAQfa/Uf0C8N3asJF1bcVbbbFNV&#10;2l6k3X4AxjhGBYYCiZ1+fQeczUbbt6o8IGCGw5kzh/XtqBU5CuclmJrOZzklwnBopdnX9MfT7t0N&#10;JT4w0zIFRtT0JDy93bx9sx5sJQroQbXCEQQxvhpsTfsQbJVlnvdCMz8DKwwGO3CaBdy6fdY6NiC6&#10;VlmR56tsANdaB1x4j6f3U5BuEn7XCR6+dZ0XgaiaIreQZpfmJs7ZZs2qvWO2l/xMg/0DC82kwUcv&#10;UPcsMHJw8i8oLbkDD12YcdAZdJ3kItWA1czzV9U89syKVAuK4+1FJv//YPnX43dHZFvTYkWJYRp7&#10;9CTGQD7ASIooz2B9hVmPFvPCiMfY5lSqtw/Af3piYNszsxd3zsHQC9YivXm8mV1dnXB8BGmGL9Di&#10;M+wQIAGNndNRO1SDIDq26XRpTaTC8XBVLlbFakkJx1hRlu+L1LuMVc+3rfPhkwBN4qKmDluf0Nnx&#10;wYfIhlXPKfExD0q2O6lU2rh9s1WOHFm0SV6Wu10q4FWaMmSoabkslgnZQLyfHKRlQBsrqWt6k8cx&#10;GSuq8dG0KSUwqaY1MlHmLE9UZNImjM2IiVGzBtoTCuVgsit+L1z04H5TMqBVa+p/HZgTlKjPBsUu&#10;54tF9HbaLJZRGuKuI811hBmOUDUNlEzLbUj/Iepg4A6b0smk1wuTM1e0YJLx/F2ix6/3KevlU2/+&#10;AAAA//8DAFBLAwQUAAYACAAAACEA1MDVI98AAAAJAQAADwAAAGRycy9kb3ducmV2LnhtbEyPy27C&#10;MBBF95X4B2uQugOHiFI3jYMQUh+LbkqR2Jp4mqTY48g2JO3X16za5eiM7j23XI/WsAv60DmSsJhn&#10;wJBqpztqJOw/nmYCWIiKtDKOUMI3BlhXk5tSFdoN9I6XXWxYCqFQKAltjH3BeahbtCrMXY+U2Kfz&#10;VsV0+oZrr4YUbg3Ps2zFreooNbSqx22L9Wl3thKezWn4eftqFof44nxnRLinVyHl7XTcPAKLOMa/&#10;Z7jqJ3WoktPRnUkHZiTMVndpS0wgB3blWS4egB0lLMUSeFXy/wuqXwAAAP//AwBQSwECLQAUAAYA&#10;CAAAACEAtoM4kv4AAADhAQAAEwAAAAAAAAAAAAAAAAAAAAAAW0NvbnRlbnRfVHlwZXNdLnhtbFBL&#10;AQItABQABgAIAAAAIQA4/SH/1gAAAJQBAAALAAAAAAAAAAAAAAAAAC8BAABfcmVscy8ucmVsc1BL&#10;AQItABQABgAIAAAAIQD/pXilIQIAABwEAAAOAAAAAAAAAAAAAAAAAC4CAABkcnMvZTJvRG9jLnht&#10;bFBLAQItABQABgAIAAAAIQDUwNUj3wAAAAkBAAAPAAAAAAAAAAAAAAAAAHsEAABkcnMvZG93bnJl&#10;di54bWxQSwUGAAAAAAQABADzAAAAhwUAAAAA&#10;" fillcolor="#09f" stroked="f">
              <v:textbox>
                <w:txbxContent>
                  <w:p w14:paraId="716E2377" w14:textId="77777777" w:rsidR="00734CDF" w:rsidRDefault="00734CDF" w:rsidP="00734CDF"/>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A5F232" w14:textId="77777777" w:rsidR="00C00BB0" w:rsidRDefault="00C00BB0" w:rsidP="00734CDF">
      <w:r>
        <w:separator/>
      </w:r>
    </w:p>
  </w:footnote>
  <w:footnote w:type="continuationSeparator" w:id="0">
    <w:p w14:paraId="4586834B" w14:textId="77777777" w:rsidR="00C00BB0" w:rsidRDefault="00C00BB0" w:rsidP="00734C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397C2A42"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ND+ LOGO Jan 08" style="width:717pt;height:504.5pt;visibility:visible;mso-wrap-style:square" o:bullet="t">
        <v:imagedata r:id="rId1" o:title="ND+ LOGO Jan 08" croptop="18812f" cropbottom="17116f" cropleft="6550f" cropright="7306f"/>
      </v:shape>
    </w:pict>
  </w:numPicBullet>
  <w:abstractNum w:abstractNumId="0" w15:restartNumberingAfterBreak="0">
    <w:nsid w:val="0A2157CD"/>
    <w:multiLevelType w:val="hybridMultilevel"/>
    <w:tmpl w:val="17C43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3D5AC7"/>
    <w:multiLevelType w:val="hybridMultilevel"/>
    <w:tmpl w:val="92568E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2795F3F"/>
    <w:multiLevelType w:val="hybridMultilevel"/>
    <w:tmpl w:val="F044E29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DB435A"/>
    <w:multiLevelType w:val="hybridMultilevel"/>
    <w:tmpl w:val="8A4C1D3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CF3EE2"/>
    <w:multiLevelType w:val="hybridMultilevel"/>
    <w:tmpl w:val="4DB0B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5A4393"/>
    <w:multiLevelType w:val="hybridMultilevel"/>
    <w:tmpl w:val="32F2EC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B06DB1"/>
    <w:multiLevelType w:val="hybridMultilevel"/>
    <w:tmpl w:val="C2E43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070593"/>
    <w:multiLevelType w:val="hybridMultilevel"/>
    <w:tmpl w:val="7750AEFC"/>
    <w:lvl w:ilvl="0" w:tplc="589E1546">
      <w:start w:val="2"/>
      <w:numFmt w:val="lowerLetter"/>
      <w:lvlText w:val="(%1)"/>
      <w:lvlJc w:val="left"/>
      <w:pPr>
        <w:tabs>
          <w:tab w:val="num" w:pos="1069"/>
        </w:tabs>
        <w:ind w:left="1069" w:hanging="360"/>
      </w:pPr>
      <w:rPr>
        <w:rFonts w:hint="default"/>
      </w:rPr>
    </w:lvl>
    <w:lvl w:ilvl="1" w:tplc="04090019">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8" w15:restartNumberingAfterBreak="0">
    <w:nsid w:val="2FA3477C"/>
    <w:multiLevelType w:val="hybridMultilevel"/>
    <w:tmpl w:val="43522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C219EF"/>
    <w:multiLevelType w:val="hybridMultilevel"/>
    <w:tmpl w:val="FF32E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A73AE0"/>
    <w:multiLevelType w:val="hybridMultilevel"/>
    <w:tmpl w:val="E3EC707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B07A76"/>
    <w:multiLevelType w:val="hybridMultilevel"/>
    <w:tmpl w:val="C8CCC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CB7057"/>
    <w:multiLevelType w:val="hybridMultilevel"/>
    <w:tmpl w:val="BFB896F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F13576"/>
    <w:multiLevelType w:val="hybridMultilevel"/>
    <w:tmpl w:val="3C8AC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727B1B"/>
    <w:multiLevelType w:val="hybridMultilevel"/>
    <w:tmpl w:val="8FDEB94E"/>
    <w:lvl w:ilvl="0" w:tplc="6696EACE">
      <w:start w:val="1"/>
      <w:numFmt w:val="lowerLetter"/>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5" w15:restartNumberingAfterBreak="0">
    <w:nsid w:val="3C875A38"/>
    <w:multiLevelType w:val="hybridMultilevel"/>
    <w:tmpl w:val="99FA9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B22655"/>
    <w:multiLevelType w:val="hybridMultilevel"/>
    <w:tmpl w:val="99B67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C73738"/>
    <w:multiLevelType w:val="hybridMultilevel"/>
    <w:tmpl w:val="AF920846"/>
    <w:lvl w:ilvl="0" w:tplc="BDF0494E">
      <w:start w:val="1"/>
      <w:numFmt w:val="lowerLetter"/>
      <w:lvlText w:val="(%1)"/>
      <w:lvlJc w:val="left"/>
      <w:pPr>
        <w:tabs>
          <w:tab w:val="num" w:pos="945"/>
        </w:tabs>
        <w:ind w:left="945" w:hanging="360"/>
      </w:pPr>
      <w:rPr>
        <w:rFonts w:hint="default"/>
      </w:rPr>
    </w:lvl>
    <w:lvl w:ilvl="1" w:tplc="04090019" w:tentative="1">
      <w:start w:val="1"/>
      <w:numFmt w:val="lowerLetter"/>
      <w:lvlText w:val="%2."/>
      <w:lvlJc w:val="left"/>
      <w:pPr>
        <w:tabs>
          <w:tab w:val="num" w:pos="1665"/>
        </w:tabs>
        <w:ind w:left="1665" w:hanging="360"/>
      </w:pPr>
    </w:lvl>
    <w:lvl w:ilvl="2" w:tplc="0409001B" w:tentative="1">
      <w:start w:val="1"/>
      <w:numFmt w:val="lowerRoman"/>
      <w:lvlText w:val="%3."/>
      <w:lvlJc w:val="right"/>
      <w:pPr>
        <w:tabs>
          <w:tab w:val="num" w:pos="2385"/>
        </w:tabs>
        <w:ind w:left="2385" w:hanging="180"/>
      </w:pPr>
    </w:lvl>
    <w:lvl w:ilvl="3" w:tplc="0409000F" w:tentative="1">
      <w:start w:val="1"/>
      <w:numFmt w:val="decimal"/>
      <w:lvlText w:val="%4."/>
      <w:lvlJc w:val="left"/>
      <w:pPr>
        <w:tabs>
          <w:tab w:val="num" w:pos="3105"/>
        </w:tabs>
        <w:ind w:left="3105" w:hanging="360"/>
      </w:pPr>
    </w:lvl>
    <w:lvl w:ilvl="4" w:tplc="04090019" w:tentative="1">
      <w:start w:val="1"/>
      <w:numFmt w:val="lowerLetter"/>
      <w:lvlText w:val="%5."/>
      <w:lvlJc w:val="left"/>
      <w:pPr>
        <w:tabs>
          <w:tab w:val="num" w:pos="3825"/>
        </w:tabs>
        <w:ind w:left="3825" w:hanging="360"/>
      </w:pPr>
    </w:lvl>
    <w:lvl w:ilvl="5" w:tplc="0409001B" w:tentative="1">
      <w:start w:val="1"/>
      <w:numFmt w:val="lowerRoman"/>
      <w:lvlText w:val="%6."/>
      <w:lvlJc w:val="right"/>
      <w:pPr>
        <w:tabs>
          <w:tab w:val="num" w:pos="4545"/>
        </w:tabs>
        <w:ind w:left="4545" w:hanging="180"/>
      </w:pPr>
    </w:lvl>
    <w:lvl w:ilvl="6" w:tplc="0409000F" w:tentative="1">
      <w:start w:val="1"/>
      <w:numFmt w:val="decimal"/>
      <w:lvlText w:val="%7."/>
      <w:lvlJc w:val="left"/>
      <w:pPr>
        <w:tabs>
          <w:tab w:val="num" w:pos="5265"/>
        </w:tabs>
        <w:ind w:left="5265" w:hanging="360"/>
      </w:pPr>
    </w:lvl>
    <w:lvl w:ilvl="7" w:tplc="04090019" w:tentative="1">
      <w:start w:val="1"/>
      <w:numFmt w:val="lowerLetter"/>
      <w:lvlText w:val="%8."/>
      <w:lvlJc w:val="left"/>
      <w:pPr>
        <w:tabs>
          <w:tab w:val="num" w:pos="5985"/>
        </w:tabs>
        <w:ind w:left="5985" w:hanging="360"/>
      </w:pPr>
    </w:lvl>
    <w:lvl w:ilvl="8" w:tplc="0409001B" w:tentative="1">
      <w:start w:val="1"/>
      <w:numFmt w:val="lowerRoman"/>
      <w:lvlText w:val="%9."/>
      <w:lvlJc w:val="right"/>
      <w:pPr>
        <w:tabs>
          <w:tab w:val="num" w:pos="6705"/>
        </w:tabs>
        <w:ind w:left="6705" w:hanging="180"/>
      </w:pPr>
    </w:lvl>
  </w:abstractNum>
  <w:abstractNum w:abstractNumId="18" w15:restartNumberingAfterBreak="0">
    <w:nsid w:val="515A3418"/>
    <w:multiLevelType w:val="hybridMultilevel"/>
    <w:tmpl w:val="64B4E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85D2706"/>
    <w:multiLevelType w:val="hybridMultilevel"/>
    <w:tmpl w:val="A95EF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B59411F"/>
    <w:multiLevelType w:val="hybridMultilevel"/>
    <w:tmpl w:val="100291F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32C4A4B"/>
    <w:multiLevelType w:val="hybridMultilevel"/>
    <w:tmpl w:val="A1468D9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4100049"/>
    <w:multiLevelType w:val="hybridMultilevel"/>
    <w:tmpl w:val="8F70443A"/>
    <w:lvl w:ilvl="0" w:tplc="3126EBD4">
      <w:start w:val="1"/>
      <w:numFmt w:val="decimal"/>
      <w:lvlText w:val="%1."/>
      <w:lvlJc w:val="left"/>
      <w:pPr>
        <w:tabs>
          <w:tab w:val="num" w:pos="1288"/>
        </w:tabs>
        <w:ind w:left="1288" w:hanging="720"/>
      </w:pPr>
      <w:rPr>
        <w:rFonts w:hint="default"/>
      </w:rPr>
    </w:lvl>
    <w:lvl w:ilvl="1" w:tplc="96A4BC6A">
      <w:start w:val="1"/>
      <w:numFmt w:val="lowerLetter"/>
      <w:lvlText w:val="(%2)"/>
      <w:lvlJc w:val="left"/>
      <w:pPr>
        <w:tabs>
          <w:tab w:val="num" w:pos="1845"/>
        </w:tabs>
        <w:ind w:left="1845" w:hanging="405"/>
      </w:pPr>
      <w:rPr>
        <w:rFonts w:hint="default"/>
      </w:rPr>
    </w:lvl>
    <w:lvl w:ilvl="2" w:tplc="3126EBD4">
      <w:start w:val="1"/>
      <w:numFmt w:val="decimal"/>
      <w:lvlText w:val="%3."/>
      <w:lvlJc w:val="left"/>
      <w:pPr>
        <w:tabs>
          <w:tab w:val="num" w:pos="3060"/>
        </w:tabs>
        <w:ind w:left="3060" w:hanging="72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643504DD"/>
    <w:multiLevelType w:val="hybridMultilevel"/>
    <w:tmpl w:val="9D568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46378E6"/>
    <w:multiLevelType w:val="hybridMultilevel"/>
    <w:tmpl w:val="CDFA8104"/>
    <w:lvl w:ilvl="0" w:tplc="EC60D6A4">
      <w:start w:val="3"/>
      <w:numFmt w:val="low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5" w15:restartNumberingAfterBreak="0">
    <w:nsid w:val="66731665"/>
    <w:multiLevelType w:val="hybridMultilevel"/>
    <w:tmpl w:val="AEA6A9CA"/>
    <w:lvl w:ilvl="0" w:tplc="24509506">
      <w:start w:val="1"/>
      <w:numFmt w:val="bullet"/>
      <w:lvlText w:val=""/>
      <w:lvlPicBulletId w:val="0"/>
      <w:lvlJc w:val="left"/>
      <w:pPr>
        <w:tabs>
          <w:tab w:val="num" w:pos="720"/>
        </w:tabs>
        <w:ind w:left="720" w:hanging="360"/>
      </w:pPr>
      <w:rPr>
        <w:rFonts w:ascii="Symbol" w:hAnsi="Symbol" w:hint="default"/>
      </w:rPr>
    </w:lvl>
    <w:lvl w:ilvl="1" w:tplc="951E188E" w:tentative="1">
      <w:start w:val="1"/>
      <w:numFmt w:val="bullet"/>
      <w:lvlText w:val=""/>
      <w:lvlJc w:val="left"/>
      <w:pPr>
        <w:tabs>
          <w:tab w:val="num" w:pos="1440"/>
        </w:tabs>
        <w:ind w:left="1440" w:hanging="360"/>
      </w:pPr>
      <w:rPr>
        <w:rFonts w:ascii="Symbol" w:hAnsi="Symbol" w:hint="default"/>
      </w:rPr>
    </w:lvl>
    <w:lvl w:ilvl="2" w:tplc="78D60DBC" w:tentative="1">
      <w:start w:val="1"/>
      <w:numFmt w:val="bullet"/>
      <w:lvlText w:val=""/>
      <w:lvlJc w:val="left"/>
      <w:pPr>
        <w:tabs>
          <w:tab w:val="num" w:pos="2160"/>
        </w:tabs>
        <w:ind w:left="2160" w:hanging="360"/>
      </w:pPr>
      <w:rPr>
        <w:rFonts w:ascii="Symbol" w:hAnsi="Symbol" w:hint="default"/>
      </w:rPr>
    </w:lvl>
    <w:lvl w:ilvl="3" w:tplc="43BAC96C" w:tentative="1">
      <w:start w:val="1"/>
      <w:numFmt w:val="bullet"/>
      <w:lvlText w:val=""/>
      <w:lvlJc w:val="left"/>
      <w:pPr>
        <w:tabs>
          <w:tab w:val="num" w:pos="2880"/>
        </w:tabs>
        <w:ind w:left="2880" w:hanging="360"/>
      </w:pPr>
      <w:rPr>
        <w:rFonts w:ascii="Symbol" w:hAnsi="Symbol" w:hint="default"/>
      </w:rPr>
    </w:lvl>
    <w:lvl w:ilvl="4" w:tplc="E2464BFC" w:tentative="1">
      <w:start w:val="1"/>
      <w:numFmt w:val="bullet"/>
      <w:lvlText w:val=""/>
      <w:lvlJc w:val="left"/>
      <w:pPr>
        <w:tabs>
          <w:tab w:val="num" w:pos="3600"/>
        </w:tabs>
        <w:ind w:left="3600" w:hanging="360"/>
      </w:pPr>
      <w:rPr>
        <w:rFonts w:ascii="Symbol" w:hAnsi="Symbol" w:hint="default"/>
      </w:rPr>
    </w:lvl>
    <w:lvl w:ilvl="5" w:tplc="6B842A6E" w:tentative="1">
      <w:start w:val="1"/>
      <w:numFmt w:val="bullet"/>
      <w:lvlText w:val=""/>
      <w:lvlJc w:val="left"/>
      <w:pPr>
        <w:tabs>
          <w:tab w:val="num" w:pos="4320"/>
        </w:tabs>
        <w:ind w:left="4320" w:hanging="360"/>
      </w:pPr>
      <w:rPr>
        <w:rFonts w:ascii="Symbol" w:hAnsi="Symbol" w:hint="default"/>
      </w:rPr>
    </w:lvl>
    <w:lvl w:ilvl="6" w:tplc="3A6462F8" w:tentative="1">
      <w:start w:val="1"/>
      <w:numFmt w:val="bullet"/>
      <w:lvlText w:val=""/>
      <w:lvlJc w:val="left"/>
      <w:pPr>
        <w:tabs>
          <w:tab w:val="num" w:pos="5040"/>
        </w:tabs>
        <w:ind w:left="5040" w:hanging="360"/>
      </w:pPr>
      <w:rPr>
        <w:rFonts w:ascii="Symbol" w:hAnsi="Symbol" w:hint="default"/>
      </w:rPr>
    </w:lvl>
    <w:lvl w:ilvl="7" w:tplc="5B50863E" w:tentative="1">
      <w:start w:val="1"/>
      <w:numFmt w:val="bullet"/>
      <w:lvlText w:val=""/>
      <w:lvlJc w:val="left"/>
      <w:pPr>
        <w:tabs>
          <w:tab w:val="num" w:pos="5760"/>
        </w:tabs>
        <w:ind w:left="5760" w:hanging="360"/>
      </w:pPr>
      <w:rPr>
        <w:rFonts w:ascii="Symbol" w:hAnsi="Symbol" w:hint="default"/>
      </w:rPr>
    </w:lvl>
    <w:lvl w:ilvl="8" w:tplc="66E613C8" w:tentative="1">
      <w:start w:val="1"/>
      <w:numFmt w:val="bullet"/>
      <w:lvlText w:val=""/>
      <w:lvlJc w:val="left"/>
      <w:pPr>
        <w:tabs>
          <w:tab w:val="num" w:pos="6480"/>
        </w:tabs>
        <w:ind w:left="6480" w:hanging="360"/>
      </w:pPr>
      <w:rPr>
        <w:rFonts w:ascii="Symbol" w:hAnsi="Symbol" w:hint="default"/>
      </w:rPr>
    </w:lvl>
  </w:abstractNum>
  <w:abstractNum w:abstractNumId="26" w15:restartNumberingAfterBreak="0">
    <w:nsid w:val="6978642D"/>
    <w:multiLevelType w:val="hybridMultilevel"/>
    <w:tmpl w:val="CFD47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A9B162E"/>
    <w:multiLevelType w:val="hybridMultilevel"/>
    <w:tmpl w:val="41E6637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FBD77FF"/>
    <w:multiLevelType w:val="hybridMultilevel"/>
    <w:tmpl w:val="9A007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C9F3C8F"/>
    <w:multiLevelType w:val="hybridMultilevel"/>
    <w:tmpl w:val="09CE6B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D962FA3"/>
    <w:multiLevelType w:val="hybridMultilevel"/>
    <w:tmpl w:val="63D07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E6A09A7"/>
    <w:multiLevelType w:val="hybridMultilevel"/>
    <w:tmpl w:val="F8742D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3"/>
  </w:num>
  <w:num w:numId="2">
    <w:abstractNumId w:val="3"/>
  </w:num>
  <w:num w:numId="3">
    <w:abstractNumId w:val="21"/>
  </w:num>
  <w:num w:numId="4">
    <w:abstractNumId w:val="2"/>
  </w:num>
  <w:num w:numId="5">
    <w:abstractNumId w:val="12"/>
  </w:num>
  <w:num w:numId="6">
    <w:abstractNumId w:val="20"/>
  </w:num>
  <w:num w:numId="7">
    <w:abstractNumId w:val="19"/>
  </w:num>
  <w:num w:numId="8">
    <w:abstractNumId w:val="29"/>
  </w:num>
  <w:num w:numId="9">
    <w:abstractNumId w:val="6"/>
  </w:num>
  <w:num w:numId="10">
    <w:abstractNumId w:val="31"/>
  </w:num>
  <w:num w:numId="11">
    <w:abstractNumId w:val="1"/>
  </w:num>
  <w:num w:numId="12">
    <w:abstractNumId w:val="16"/>
  </w:num>
  <w:num w:numId="13">
    <w:abstractNumId w:val="18"/>
  </w:num>
  <w:num w:numId="14">
    <w:abstractNumId w:val="27"/>
  </w:num>
  <w:num w:numId="15">
    <w:abstractNumId w:val="10"/>
  </w:num>
  <w:num w:numId="16">
    <w:abstractNumId w:val="30"/>
  </w:num>
  <w:num w:numId="17">
    <w:abstractNumId w:val="9"/>
  </w:num>
  <w:num w:numId="18">
    <w:abstractNumId w:val="4"/>
  </w:num>
  <w:num w:numId="19">
    <w:abstractNumId w:val="5"/>
  </w:num>
  <w:num w:numId="20">
    <w:abstractNumId w:val="13"/>
  </w:num>
  <w:num w:numId="21">
    <w:abstractNumId w:val="8"/>
  </w:num>
  <w:num w:numId="22">
    <w:abstractNumId w:val="15"/>
  </w:num>
  <w:num w:numId="23">
    <w:abstractNumId w:val="22"/>
  </w:num>
  <w:num w:numId="24">
    <w:abstractNumId w:val="24"/>
  </w:num>
  <w:num w:numId="25">
    <w:abstractNumId w:val="7"/>
  </w:num>
  <w:num w:numId="26">
    <w:abstractNumId w:val="14"/>
  </w:num>
  <w:num w:numId="27">
    <w:abstractNumId w:val="17"/>
  </w:num>
  <w:num w:numId="28">
    <w:abstractNumId w:val="25"/>
  </w:num>
  <w:num w:numId="29">
    <w:abstractNumId w:val="28"/>
  </w:num>
  <w:num w:numId="30">
    <w:abstractNumId w:val="0"/>
  </w:num>
  <w:num w:numId="31">
    <w:abstractNumId w:val="26"/>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9A0"/>
    <w:rsid w:val="00001002"/>
    <w:rsid w:val="00015BB1"/>
    <w:rsid w:val="00073DED"/>
    <w:rsid w:val="00081C21"/>
    <w:rsid w:val="000B160D"/>
    <w:rsid w:val="000B5873"/>
    <w:rsid w:val="000C6B82"/>
    <w:rsid w:val="000E6544"/>
    <w:rsid w:val="00100A63"/>
    <w:rsid w:val="00101931"/>
    <w:rsid w:val="0014751C"/>
    <w:rsid w:val="00153821"/>
    <w:rsid w:val="001B0823"/>
    <w:rsid w:val="001D68F6"/>
    <w:rsid w:val="001F055B"/>
    <w:rsid w:val="002076F2"/>
    <w:rsid w:val="00210FB8"/>
    <w:rsid w:val="00247DC6"/>
    <w:rsid w:val="0027229D"/>
    <w:rsid w:val="00281409"/>
    <w:rsid w:val="00281F54"/>
    <w:rsid w:val="0028503A"/>
    <w:rsid w:val="00285100"/>
    <w:rsid w:val="002A6985"/>
    <w:rsid w:val="00300C93"/>
    <w:rsid w:val="00302AC8"/>
    <w:rsid w:val="00320E6C"/>
    <w:rsid w:val="00346EAE"/>
    <w:rsid w:val="00352726"/>
    <w:rsid w:val="00360192"/>
    <w:rsid w:val="00380549"/>
    <w:rsid w:val="003C202E"/>
    <w:rsid w:val="003D2E8D"/>
    <w:rsid w:val="003E18B7"/>
    <w:rsid w:val="003F056E"/>
    <w:rsid w:val="003F22E1"/>
    <w:rsid w:val="003F2882"/>
    <w:rsid w:val="003F5E10"/>
    <w:rsid w:val="0040315A"/>
    <w:rsid w:val="004062AD"/>
    <w:rsid w:val="00412B06"/>
    <w:rsid w:val="00427112"/>
    <w:rsid w:val="00443FC4"/>
    <w:rsid w:val="004560B5"/>
    <w:rsid w:val="00457233"/>
    <w:rsid w:val="00486911"/>
    <w:rsid w:val="00491B09"/>
    <w:rsid w:val="004B0F67"/>
    <w:rsid w:val="004F0058"/>
    <w:rsid w:val="005003AD"/>
    <w:rsid w:val="0051190D"/>
    <w:rsid w:val="00521BAF"/>
    <w:rsid w:val="005246D2"/>
    <w:rsid w:val="005340E8"/>
    <w:rsid w:val="00547D1B"/>
    <w:rsid w:val="00554A18"/>
    <w:rsid w:val="0056322B"/>
    <w:rsid w:val="005A4BA8"/>
    <w:rsid w:val="005C0C3C"/>
    <w:rsid w:val="005F24EE"/>
    <w:rsid w:val="006027B0"/>
    <w:rsid w:val="00614DA8"/>
    <w:rsid w:val="00621FF7"/>
    <w:rsid w:val="00666606"/>
    <w:rsid w:val="006908BE"/>
    <w:rsid w:val="006B61E0"/>
    <w:rsid w:val="006E1D04"/>
    <w:rsid w:val="006F437A"/>
    <w:rsid w:val="00701737"/>
    <w:rsid w:val="00707CE7"/>
    <w:rsid w:val="00711D2C"/>
    <w:rsid w:val="00713CE4"/>
    <w:rsid w:val="00734CDF"/>
    <w:rsid w:val="00737449"/>
    <w:rsid w:val="00747EF0"/>
    <w:rsid w:val="00772530"/>
    <w:rsid w:val="007753D8"/>
    <w:rsid w:val="007A5A1A"/>
    <w:rsid w:val="007D69A0"/>
    <w:rsid w:val="007E2B19"/>
    <w:rsid w:val="007E330E"/>
    <w:rsid w:val="007F09FE"/>
    <w:rsid w:val="008328E8"/>
    <w:rsid w:val="00846C38"/>
    <w:rsid w:val="00894B9D"/>
    <w:rsid w:val="008A0168"/>
    <w:rsid w:val="008D0DA5"/>
    <w:rsid w:val="008D3898"/>
    <w:rsid w:val="008E7E59"/>
    <w:rsid w:val="00906FCA"/>
    <w:rsid w:val="0092558F"/>
    <w:rsid w:val="00930086"/>
    <w:rsid w:val="009309B7"/>
    <w:rsid w:val="009364BB"/>
    <w:rsid w:val="00944346"/>
    <w:rsid w:val="009531EB"/>
    <w:rsid w:val="00967508"/>
    <w:rsid w:val="00996A59"/>
    <w:rsid w:val="009B0281"/>
    <w:rsid w:val="00A06E81"/>
    <w:rsid w:val="00A14338"/>
    <w:rsid w:val="00A20D2A"/>
    <w:rsid w:val="00A20E9C"/>
    <w:rsid w:val="00A2351B"/>
    <w:rsid w:val="00A45E19"/>
    <w:rsid w:val="00A524A3"/>
    <w:rsid w:val="00A52FF4"/>
    <w:rsid w:val="00A62189"/>
    <w:rsid w:val="00A66E69"/>
    <w:rsid w:val="00A750A6"/>
    <w:rsid w:val="00A7761B"/>
    <w:rsid w:val="00A97D83"/>
    <w:rsid w:val="00AB4A35"/>
    <w:rsid w:val="00AB5D35"/>
    <w:rsid w:val="00AC0BB7"/>
    <w:rsid w:val="00AC6C56"/>
    <w:rsid w:val="00AD4DB8"/>
    <w:rsid w:val="00B3733A"/>
    <w:rsid w:val="00B54C96"/>
    <w:rsid w:val="00B609A0"/>
    <w:rsid w:val="00B614F4"/>
    <w:rsid w:val="00B71184"/>
    <w:rsid w:val="00B83C38"/>
    <w:rsid w:val="00BB776A"/>
    <w:rsid w:val="00C00BB0"/>
    <w:rsid w:val="00C07693"/>
    <w:rsid w:val="00C31330"/>
    <w:rsid w:val="00C3607C"/>
    <w:rsid w:val="00C701CC"/>
    <w:rsid w:val="00C81FA4"/>
    <w:rsid w:val="00C97B59"/>
    <w:rsid w:val="00CB10DA"/>
    <w:rsid w:val="00CD08E2"/>
    <w:rsid w:val="00CF47B4"/>
    <w:rsid w:val="00D20620"/>
    <w:rsid w:val="00D27D5C"/>
    <w:rsid w:val="00D461A7"/>
    <w:rsid w:val="00D63B4E"/>
    <w:rsid w:val="00D73316"/>
    <w:rsid w:val="00D95B80"/>
    <w:rsid w:val="00DA7989"/>
    <w:rsid w:val="00DE31AF"/>
    <w:rsid w:val="00DE5763"/>
    <w:rsid w:val="00DF13DB"/>
    <w:rsid w:val="00DF6122"/>
    <w:rsid w:val="00E03B4D"/>
    <w:rsid w:val="00E04F41"/>
    <w:rsid w:val="00E20126"/>
    <w:rsid w:val="00E8124D"/>
    <w:rsid w:val="00E90C1F"/>
    <w:rsid w:val="00E922BA"/>
    <w:rsid w:val="00EB10AC"/>
    <w:rsid w:val="00EC4EB0"/>
    <w:rsid w:val="00EE1AD4"/>
    <w:rsid w:val="00F00180"/>
    <w:rsid w:val="00F24C1F"/>
    <w:rsid w:val="00F30D11"/>
    <w:rsid w:val="00F711E9"/>
    <w:rsid w:val="00F97D2E"/>
    <w:rsid w:val="00FB4A9F"/>
    <w:rsid w:val="00FD1F5A"/>
    <w:rsid w:val="00FE1120"/>
    <w:rsid w:val="00FE31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C745453"/>
  <w15:docId w15:val="{C0562391-EC66-4FD3-8C4B-0B4DAB4AC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300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73316"/>
    <w:pPr>
      <w:ind w:left="720"/>
      <w:contextualSpacing/>
    </w:pPr>
  </w:style>
  <w:style w:type="paragraph" w:styleId="BodyText">
    <w:name w:val="Body Text"/>
    <w:basedOn w:val="Normal"/>
    <w:link w:val="BodyTextChar"/>
    <w:rsid w:val="00EC4EB0"/>
    <w:pPr>
      <w:overflowPunct w:val="0"/>
      <w:autoSpaceDE w:val="0"/>
      <w:autoSpaceDN w:val="0"/>
      <w:adjustRightInd w:val="0"/>
      <w:textAlignment w:val="baseline"/>
    </w:pPr>
    <w:rPr>
      <w:rFonts w:ascii="Arial" w:eastAsia="Times New Roman" w:hAnsi="Arial" w:cs="Arial"/>
      <w:sz w:val="24"/>
      <w:szCs w:val="20"/>
    </w:rPr>
  </w:style>
  <w:style w:type="character" w:customStyle="1" w:styleId="BodyTextChar">
    <w:name w:val="Body Text Char"/>
    <w:basedOn w:val="DefaultParagraphFont"/>
    <w:link w:val="BodyText"/>
    <w:rsid w:val="00EC4EB0"/>
    <w:rPr>
      <w:rFonts w:ascii="Arial" w:eastAsia="Times New Roman" w:hAnsi="Arial" w:cs="Arial"/>
      <w:sz w:val="24"/>
      <w:szCs w:val="20"/>
    </w:rPr>
  </w:style>
  <w:style w:type="paragraph" w:styleId="BalloonText">
    <w:name w:val="Balloon Text"/>
    <w:basedOn w:val="Normal"/>
    <w:link w:val="BalloonTextChar"/>
    <w:uiPriority w:val="99"/>
    <w:semiHidden/>
    <w:unhideWhenUsed/>
    <w:rsid w:val="003C202E"/>
    <w:rPr>
      <w:rFonts w:ascii="Tahoma" w:hAnsi="Tahoma" w:cs="Tahoma"/>
      <w:sz w:val="16"/>
      <w:szCs w:val="16"/>
    </w:rPr>
  </w:style>
  <w:style w:type="character" w:customStyle="1" w:styleId="BalloonTextChar">
    <w:name w:val="Balloon Text Char"/>
    <w:basedOn w:val="DefaultParagraphFont"/>
    <w:link w:val="BalloonText"/>
    <w:uiPriority w:val="99"/>
    <w:semiHidden/>
    <w:rsid w:val="003C202E"/>
    <w:rPr>
      <w:rFonts w:ascii="Tahoma" w:hAnsi="Tahoma" w:cs="Tahoma"/>
      <w:sz w:val="16"/>
      <w:szCs w:val="16"/>
    </w:rPr>
  </w:style>
  <w:style w:type="paragraph" w:styleId="Header">
    <w:name w:val="header"/>
    <w:basedOn w:val="Normal"/>
    <w:link w:val="HeaderChar"/>
    <w:uiPriority w:val="99"/>
    <w:unhideWhenUsed/>
    <w:rsid w:val="00734CDF"/>
    <w:pPr>
      <w:tabs>
        <w:tab w:val="center" w:pos="4513"/>
        <w:tab w:val="right" w:pos="9026"/>
      </w:tabs>
    </w:pPr>
  </w:style>
  <w:style w:type="character" w:customStyle="1" w:styleId="HeaderChar">
    <w:name w:val="Header Char"/>
    <w:basedOn w:val="DefaultParagraphFont"/>
    <w:link w:val="Header"/>
    <w:uiPriority w:val="99"/>
    <w:rsid w:val="00734CDF"/>
  </w:style>
  <w:style w:type="paragraph" w:styleId="Footer">
    <w:name w:val="footer"/>
    <w:basedOn w:val="Normal"/>
    <w:link w:val="FooterChar"/>
    <w:uiPriority w:val="99"/>
    <w:unhideWhenUsed/>
    <w:rsid w:val="00734CDF"/>
    <w:pPr>
      <w:tabs>
        <w:tab w:val="center" w:pos="4513"/>
        <w:tab w:val="right" w:pos="9026"/>
      </w:tabs>
    </w:pPr>
  </w:style>
  <w:style w:type="character" w:customStyle="1" w:styleId="FooterChar">
    <w:name w:val="Footer Char"/>
    <w:basedOn w:val="DefaultParagraphFont"/>
    <w:link w:val="Footer"/>
    <w:uiPriority w:val="99"/>
    <w:rsid w:val="00734CDF"/>
  </w:style>
  <w:style w:type="paragraph" w:styleId="Revision">
    <w:name w:val="Revision"/>
    <w:hidden/>
    <w:uiPriority w:val="99"/>
    <w:semiHidden/>
    <w:rsid w:val="00C3607C"/>
  </w:style>
  <w:style w:type="paragraph" w:customStyle="1" w:styleId="Default">
    <w:name w:val="Default"/>
    <w:rsid w:val="00B3733A"/>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A20D2A"/>
    <w:rPr>
      <w:sz w:val="16"/>
      <w:szCs w:val="16"/>
    </w:rPr>
  </w:style>
  <w:style w:type="paragraph" w:styleId="CommentText">
    <w:name w:val="annotation text"/>
    <w:basedOn w:val="Normal"/>
    <w:link w:val="CommentTextChar"/>
    <w:uiPriority w:val="99"/>
    <w:unhideWhenUsed/>
    <w:rsid w:val="00A20D2A"/>
    <w:rPr>
      <w:sz w:val="20"/>
      <w:szCs w:val="20"/>
    </w:rPr>
  </w:style>
  <w:style w:type="character" w:customStyle="1" w:styleId="CommentTextChar">
    <w:name w:val="Comment Text Char"/>
    <w:basedOn w:val="DefaultParagraphFont"/>
    <w:link w:val="CommentText"/>
    <w:uiPriority w:val="99"/>
    <w:rsid w:val="00A20D2A"/>
    <w:rPr>
      <w:sz w:val="20"/>
      <w:szCs w:val="20"/>
    </w:rPr>
  </w:style>
  <w:style w:type="paragraph" w:styleId="CommentSubject">
    <w:name w:val="annotation subject"/>
    <w:basedOn w:val="CommentText"/>
    <w:next w:val="CommentText"/>
    <w:link w:val="CommentSubjectChar"/>
    <w:uiPriority w:val="99"/>
    <w:semiHidden/>
    <w:unhideWhenUsed/>
    <w:rsid w:val="00A20D2A"/>
    <w:rPr>
      <w:b/>
      <w:bCs/>
    </w:rPr>
  </w:style>
  <w:style w:type="character" w:customStyle="1" w:styleId="CommentSubjectChar">
    <w:name w:val="Comment Subject Char"/>
    <w:basedOn w:val="CommentTextChar"/>
    <w:link w:val="CommentSubject"/>
    <w:uiPriority w:val="99"/>
    <w:semiHidden/>
    <w:rsid w:val="00A20D2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A0D5E5-1014-43D8-A47C-DF211A655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1262</Words>
  <Characters>7199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Torridge District Council</Company>
  <LinksUpToDate>false</LinksUpToDate>
  <CharactersWithSpaces>8445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Ayres</dc:creator>
  <cp:lastModifiedBy>Dominie Dunbrook</cp:lastModifiedBy>
  <cp:revision>3</cp:revision>
  <cp:lastPrinted>2017-09-18T10:35:00Z</cp:lastPrinted>
  <dcterms:created xsi:type="dcterms:W3CDTF">2024-03-08T08:17:00Z</dcterms:created>
  <dcterms:modified xsi:type="dcterms:W3CDTF">2024-03-08T08:45:00Z</dcterms:modified>
</cp:coreProperties>
</file>